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F85AE" w14:textId="31F34423" w:rsidR="007F69D4" w:rsidRPr="00A36E48" w:rsidRDefault="00A93E4C" w:rsidP="00005939">
      <w:pPr>
        <w:pStyle w:val="Heading1"/>
        <w:jc w:val="center"/>
        <w:rPr>
          <w:sz w:val="24"/>
          <w:szCs w:val="24"/>
        </w:rPr>
      </w:pPr>
      <w:r>
        <w:t>Art</w:t>
      </w:r>
      <w:r w:rsidR="00DC7D45">
        <w:t>f</w:t>
      </w:r>
      <w:r>
        <w:t>orms</w:t>
      </w:r>
      <w:r w:rsidR="00544998" w:rsidRPr="00544998">
        <w:rPr>
          <w:vertAlign w:val="superscript"/>
        </w:rPr>
        <w:t>TM</w:t>
      </w:r>
      <w:r w:rsidR="007F69D4" w:rsidRPr="001D48FE">
        <w:t xml:space="preserve"> </w:t>
      </w:r>
      <w:r w:rsidR="00157FBB">
        <w:t>Modular Panel</w:t>
      </w:r>
      <w:r w:rsidR="00987384" w:rsidRPr="001D48FE">
        <w:t xml:space="preserve"> </w:t>
      </w:r>
      <w:r w:rsidR="007F69D4" w:rsidRPr="001D48FE">
        <w:t>Spec</w:t>
      </w:r>
      <w:r w:rsidR="00005939">
        <w:t>ification</w:t>
      </w:r>
    </w:p>
    <w:p w14:paraId="08D82733" w14:textId="77777777" w:rsidR="007F69D4" w:rsidRDefault="007F69D4">
      <w:pPr>
        <w:jc w:val="center"/>
        <w:rPr>
          <w:b/>
          <w:sz w:val="20"/>
        </w:rPr>
      </w:pPr>
    </w:p>
    <w:p w14:paraId="676491D6" w14:textId="23CD29D4" w:rsidR="007F69D4" w:rsidRDefault="007F69D4">
      <w:pPr>
        <w:pStyle w:val="Heading2"/>
        <w:jc w:val="center"/>
        <w:rPr>
          <w:sz w:val="24"/>
        </w:rPr>
      </w:pPr>
      <w:r>
        <w:rPr>
          <w:sz w:val="24"/>
        </w:rPr>
        <w:t>Section 32</w:t>
      </w:r>
      <w:r w:rsidR="006373CD">
        <w:rPr>
          <w:sz w:val="24"/>
        </w:rPr>
        <w:t xml:space="preserve"> </w:t>
      </w:r>
      <w:r w:rsidR="00EF60C5">
        <w:rPr>
          <w:sz w:val="24"/>
        </w:rPr>
        <w:t>33 00</w:t>
      </w:r>
    </w:p>
    <w:p w14:paraId="183BB56E" w14:textId="77777777" w:rsidR="007F69D4" w:rsidRDefault="007F69D4">
      <w:pPr>
        <w:jc w:val="center"/>
        <w:rPr>
          <w:b/>
          <w:sz w:val="20"/>
        </w:rPr>
      </w:pPr>
    </w:p>
    <w:p w14:paraId="45AC0C03" w14:textId="5531AC66" w:rsidR="007F69D4" w:rsidRDefault="00EF60C5">
      <w:pPr>
        <w:pStyle w:val="PlainText"/>
        <w:jc w:val="center"/>
        <w:rPr>
          <w:rFonts w:ascii="Arial" w:hAnsi="Arial"/>
          <w:b/>
        </w:rPr>
      </w:pPr>
      <w:r>
        <w:rPr>
          <w:rFonts w:ascii="Arial" w:hAnsi="Arial"/>
          <w:b/>
        </w:rPr>
        <w:t>Site Furnishings</w:t>
      </w:r>
    </w:p>
    <w:p w14:paraId="74559AC4" w14:textId="77777777" w:rsidR="002340C0" w:rsidRDefault="002340C0">
      <w:pPr>
        <w:pStyle w:val="PlainText"/>
        <w:rPr>
          <w:rFonts w:ascii="Arial" w:hAnsi="Arial"/>
          <w:b/>
        </w:rPr>
      </w:pPr>
    </w:p>
    <w:p w14:paraId="29F518AF" w14:textId="77777777" w:rsidR="00307D21" w:rsidRPr="00307D21" w:rsidRDefault="00307D21" w:rsidP="00307D21">
      <w:pPr>
        <w:rPr>
          <w:bCs/>
          <w:color w:val="FF0000"/>
          <w:sz w:val="20"/>
        </w:rPr>
      </w:pPr>
      <w:r w:rsidRPr="00307D21">
        <w:rPr>
          <w:bCs/>
          <w:color w:val="FF0000"/>
          <w:sz w:val="20"/>
        </w:rPr>
        <w:t xml:space="preserve">Instructions are in red text and should be deleted when the </w:t>
      </w:r>
      <w:r w:rsidRPr="00307D21">
        <w:rPr>
          <w:bCs/>
          <w:noProof/>
          <w:color w:val="FF0000"/>
          <w:sz w:val="20"/>
        </w:rPr>
        <w:t>specification</w:t>
      </w:r>
      <w:r w:rsidRPr="00307D21">
        <w:rPr>
          <w:bCs/>
          <w:color w:val="FF0000"/>
          <w:sz w:val="20"/>
        </w:rPr>
        <w:t xml:space="preserve"> is complete.</w:t>
      </w:r>
    </w:p>
    <w:p w14:paraId="3AC0A9B2" w14:textId="77777777" w:rsidR="00307D21" w:rsidRPr="00307D21" w:rsidRDefault="00307D21" w:rsidP="00307D21">
      <w:pPr>
        <w:rPr>
          <w:bCs/>
          <w:sz w:val="20"/>
        </w:rPr>
      </w:pPr>
    </w:p>
    <w:p w14:paraId="0C3AED61" w14:textId="77777777" w:rsidR="00307D21" w:rsidRPr="00307D21" w:rsidRDefault="00307D21" w:rsidP="00307D21">
      <w:pPr>
        <w:rPr>
          <w:bCs/>
          <w:sz w:val="20"/>
        </w:rPr>
      </w:pPr>
      <w:r w:rsidRPr="00307D21">
        <w:rPr>
          <w:bCs/>
          <w:sz w:val="20"/>
        </w:rPr>
        <w:t xml:space="preserve">[Bracketed text indicates where project specific decisions are required and should be reviewed and edited to meet the project requirements, and all brackets should be removed from the </w:t>
      </w:r>
      <w:r w:rsidRPr="00307D21">
        <w:rPr>
          <w:bCs/>
          <w:noProof/>
          <w:sz w:val="20"/>
        </w:rPr>
        <w:t>finished document</w:t>
      </w:r>
      <w:r w:rsidRPr="00307D21">
        <w:rPr>
          <w:bCs/>
          <w:sz w:val="20"/>
        </w:rPr>
        <w:t>.]</w:t>
      </w:r>
    </w:p>
    <w:p w14:paraId="4BB1624D" w14:textId="77777777" w:rsidR="00307D21" w:rsidRPr="00307D21" w:rsidRDefault="00307D21" w:rsidP="00307D21">
      <w:pPr>
        <w:rPr>
          <w:bCs/>
          <w:sz w:val="20"/>
        </w:rPr>
      </w:pPr>
    </w:p>
    <w:p w14:paraId="6F15096C" w14:textId="694D2059" w:rsidR="00307D21" w:rsidRPr="00307D21" w:rsidRDefault="00307D21" w:rsidP="00307D21">
      <w:pPr>
        <w:rPr>
          <w:bCs/>
          <w:color w:val="FF0000"/>
          <w:sz w:val="20"/>
        </w:rPr>
      </w:pPr>
      <w:r w:rsidRPr="00307D21">
        <w:rPr>
          <w:bCs/>
          <w:color w:val="FF0000"/>
          <w:sz w:val="20"/>
        </w:rPr>
        <w:t xml:space="preserve">This guide specification must be edited for project-specific requirements. It should be reviewed by a qualified architect or landscape architect familiar with the site conditions. Consult a Belgard Commercial Sales Representative for project-specific specification recommendations. </w:t>
      </w:r>
    </w:p>
    <w:p w14:paraId="15177231" w14:textId="77777777" w:rsidR="00307D21" w:rsidRPr="00307D21" w:rsidRDefault="00307D21" w:rsidP="00307D21">
      <w:pPr>
        <w:rPr>
          <w:bCs/>
          <w:sz w:val="20"/>
        </w:rPr>
      </w:pPr>
    </w:p>
    <w:p w14:paraId="3F848250" w14:textId="4B669A99" w:rsidR="00307D21" w:rsidRPr="00307D21" w:rsidRDefault="00307D21" w:rsidP="00307D21">
      <w:pPr>
        <w:rPr>
          <w:bCs/>
          <w:color w:val="FF0000"/>
          <w:sz w:val="20"/>
        </w:rPr>
      </w:pPr>
      <w:r w:rsidRPr="00307D21">
        <w:rPr>
          <w:bCs/>
          <w:color w:val="FF0000"/>
          <w:sz w:val="20"/>
        </w:rPr>
        <w:t xml:space="preserve">This specification covers the general installation of </w:t>
      </w:r>
      <w:r w:rsidR="00E7211A">
        <w:rPr>
          <w:bCs/>
          <w:color w:val="FF0000"/>
          <w:sz w:val="20"/>
        </w:rPr>
        <w:t>modular</w:t>
      </w:r>
      <w:r w:rsidRPr="00307D21">
        <w:rPr>
          <w:bCs/>
          <w:color w:val="FF0000"/>
          <w:sz w:val="20"/>
        </w:rPr>
        <w:t xml:space="preserve"> concrete </w:t>
      </w:r>
      <w:r w:rsidR="00E7211A">
        <w:rPr>
          <w:bCs/>
          <w:color w:val="FF0000"/>
          <w:sz w:val="20"/>
        </w:rPr>
        <w:t xml:space="preserve">panels for site furnishing </w:t>
      </w:r>
      <w:r w:rsidRPr="00307D21">
        <w:rPr>
          <w:bCs/>
          <w:color w:val="FF0000"/>
          <w:sz w:val="20"/>
        </w:rPr>
        <w:t>applications</w:t>
      </w:r>
      <w:r w:rsidR="00263CAC">
        <w:rPr>
          <w:bCs/>
          <w:color w:val="FF0000"/>
          <w:sz w:val="20"/>
        </w:rPr>
        <w:t xml:space="preserve"> </w:t>
      </w:r>
      <w:r w:rsidR="00263CAC" w:rsidRPr="00263CAC">
        <w:rPr>
          <w:bCs/>
          <w:color w:val="FF0000"/>
          <w:sz w:val="20"/>
        </w:rPr>
        <w:t>such as planter boxes, outdoor kitchens, counter tops, fire pits and raised gardens. This specification does NOT address modular concrete panels for earth retaining wall applications.</w:t>
      </w:r>
    </w:p>
    <w:p w14:paraId="3063B87B" w14:textId="7A82A589" w:rsidR="002340C0" w:rsidRDefault="002340C0">
      <w:pPr>
        <w:pStyle w:val="PlainText"/>
        <w:rPr>
          <w:rFonts w:ascii="Arial" w:hAnsi="Arial"/>
          <w:b/>
        </w:rPr>
      </w:pPr>
    </w:p>
    <w:p w14:paraId="01157FF2" w14:textId="77777777" w:rsidR="00FD3780" w:rsidRDefault="00FD3780">
      <w:pPr>
        <w:pStyle w:val="PlainText"/>
        <w:rPr>
          <w:rFonts w:ascii="Arial" w:hAnsi="Arial"/>
          <w:b/>
        </w:rPr>
      </w:pPr>
    </w:p>
    <w:p w14:paraId="7CA921CB" w14:textId="77777777" w:rsidR="007F69D4" w:rsidRPr="00B57458" w:rsidRDefault="00E82CCB" w:rsidP="00B57458">
      <w:pPr>
        <w:pStyle w:val="PlainText"/>
        <w:spacing w:after="120"/>
        <w:rPr>
          <w:rFonts w:ascii="Arial" w:hAnsi="Arial"/>
          <w:b/>
        </w:rPr>
      </w:pPr>
      <w:r>
        <w:rPr>
          <w:rFonts w:ascii="Arial" w:hAnsi="Arial"/>
          <w:b/>
        </w:rPr>
        <w:t>PART 1 - GENERAL</w:t>
      </w:r>
    </w:p>
    <w:p w14:paraId="7F826426" w14:textId="7AC96A96" w:rsidR="007F69D4" w:rsidRDefault="00E82CCB" w:rsidP="00E50703">
      <w:pPr>
        <w:pStyle w:val="PlainText"/>
        <w:rPr>
          <w:rFonts w:ascii="Arial" w:hAnsi="Arial"/>
          <w:b/>
          <w:bCs/>
        </w:rPr>
      </w:pPr>
      <w:r>
        <w:rPr>
          <w:rFonts w:ascii="Arial" w:hAnsi="Arial"/>
          <w:b/>
          <w:bCs/>
        </w:rPr>
        <w:t>1.1</w:t>
      </w:r>
      <w:r>
        <w:rPr>
          <w:rFonts w:ascii="Arial" w:hAnsi="Arial"/>
          <w:b/>
          <w:bCs/>
        </w:rPr>
        <w:tab/>
        <w:t>DESCRIPTION</w:t>
      </w:r>
    </w:p>
    <w:p w14:paraId="48490C4D" w14:textId="77777777" w:rsidR="007F69D4" w:rsidRDefault="007F69D4">
      <w:pPr>
        <w:pStyle w:val="PlainText"/>
        <w:rPr>
          <w:rFonts w:ascii="Arial" w:hAnsi="Arial"/>
          <w:sz w:val="10"/>
        </w:rPr>
      </w:pPr>
    </w:p>
    <w:p w14:paraId="3569C19C" w14:textId="6098D9B4" w:rsidR="007F69D4" w:rsidRDefault="007F69D4" w:rsidP="00371715">
      <w:pPr>
        <w:pStyle w:val="PlainText"/>
        <w:numPr>
          <w:ilvl w:val="0"/>
          <w:numId w:val="1"/>
        </w:numPr>
        <w:ind w:left="720"/>
        <w:jc w:val="both"/>
        <w:rPr>
          <w:rFonts w:ascii="Arial" w:hAnsi="Arial"/>
        </w:rPr>
      </w:pPr>
      <w:r>
        <w:rPr>
          <w:rFonts w:ascii="Arial" w:hAnsi="Arial"/>
        </w:rPr>
        <w:t>Work consist</w:t>
      </w:r>
      <w:r w:rsidR="00E645B2">
        <w:rPr>
          <w:rFonts w:ascii="Arial" w:hAnsi="Arial"/>
        </w:rPr>
        <w:t>s</w:t>
      </w:r>
      <w:r>
        <w:rPr>
          <w:rFonts w:ascii="Arial" w:hAnsi="Arial"/>
        </w:rPr>
        <w:t xml:space="preserve"> of </w:t>
      </w:r>
      <w:r w:rsidR="00B5618A">
        <w:rPr>
          <w:rFonts w:ascii="Arial" w:hAnsi="Arial"/>
        </w:rPr>
        <w:t xml:space="preserve">furnishing and </w:t>
      </w:r>
      <w:r>
        <w:rPr>
          <w:rFonts w:ascii="Arial" w:hAnsi="Arial"/>
        </w:rPr>
        <w:t xml:space="preserve">construction </w:t>
      </w:r>
      <w:r w:rsidR="00E645B2">
        <w:rPr>
          <w:rFonts w:ascii="Arial" w:hAnsi="Arial"/>
        </w:rPr>
        <w:t xml:space="preserve">of </w:t>
      </w:r>
      <w:r w:rsidR="007B6073">
        <w:rPr>
          <w:rFonts w:ascii="Arial" w:hAnsi="Arial"/>
        </w:rPr>
        <w:t>site furnishings</w:t>
      </w:r>
      <w:r w:rsidR="00DD44A4">
        <w:rPr>
          <w:rFonts w:ascii="Arial" w:hAnsi="Arial"/>
        </w:rPr>
        <w:t xml:space="preserve"> (i.e.</w:t>
      </w:r>
      <w:r w:rsidR="003B1BF6">
        <w:rPr>
          <w:rFonts w:ascii="Arial" w:hAnsi="Arial"/>
        </w:rPr>
        <w:t>,</w:t>
      </w:r>
      <w:r w:rsidR="00DD44A4">
        <w:rPr>
          <w:rFonts w:ascii="Arial" w:hAnsi="Arial"/>
        </w:rPr>
        <w:t xml:space="preserve"> </w:t>
      </w:r>
      <w:r w:rsidR="00FD3780">
        <w:rPr>
          <w:rFonts w:ascii="Arial" w:hAnsi="Arial"/>
        </w:rPr>
        <w:t>planters, benches, firepits, outdoor kitchens, etc.)</w:t>
      </w:r>
      <w:r>
        <w:rPr>
          <w:rFonts w:ascii="Arial" w:hAnsi="Arial"/>
        </w:rPr>
        <w:t xml:space="preserve"> in accordance with specifications and in </w:t>
      </w:r>
      <w:r w:rsidR="003B1BF6">
        <w:rPr>
          <w:rFonts w:ascii="Arial" w:hAnsi="Arial"/>
        </w:rPr>
        <w:t>close</w:t>
      </w:r>
      <w:r>
        <w:rPr>
          <w:rFonts w:ascii="Arial" w:hAnsi="Arial"/>
        </w:rPr>
        <w:t xml:space="preserve"> conformity with the design and</w:t>
      </w:r>
      <w:r w:rsidR="001F3507">
        <w:rPr>
          <w:rFonts w:ascii="Arial" w:hAnsi="Arial"/>
        </w:rPr>
        <w:t xml:space="preserve"> dimensions shown on the plans.</w:t>
      </w:r>
    </w:p>
    <w:p w14:paraId="48EAC85E" w14:textId="77777777" w:rsidR="00E82CCB" w:rsidRDefault="007347D4" w:rsidP="00371715">
      <w:pPr>
        <w:pStyle w:val="PlainText"/>
        <w:numPr>
          <w:ilvl w:val="0"/>
          <w:numId w:val="1"/>
        </w:numPr>
        <w:spacing w:before="120"/>
        <w:ind w:left="720"/>
        <w:jc w:val="both"/>
        <w:rPr>
          <w:rFonts w:ascii="Arial" w:hAnsi="Arial"/>
        </w:rPr>
      </w:pPr>
      <w:r>
        <w:rPr>
          <w:rFonts w:ascii="Arial" w:hAnsi="Arial"/>
        </w:rPr>
        <w:t>Installation w</w:t>
      </w:r>
      <w:r w:rsidR="007F69D4">
        <w:rPr>
          <w:rFonts w:ascii="Arial" w:hAnsi="Arial"/>
        </w:rPr>
        <w:t>ork includes</w:t>
      </w:r>
      <w:r>
        <w:rPr>
          <w:rFonts w:ascii="Arial" w:hAnsi="Arial"/>
        </w:rPr>
        <w:t>:</w:t>
      </w:r>
      <w:r w:rsidR="007F69D4">
        <w:rPr>
          <w:rFonts w:ascii="Arial" w:hAnsi="Arial"/>
        </w:rPr>
        <w:t xml:space="preserve"> </w:t>
      </w:r>
    </w:p>
    <w:p w14:paraId="72158E52" w14:textId="2A6598B2" w:rsidR="00E645B2" w:rsidRPr="00E82CCB" w:rsidRDefault="007347D4" w:rsidP="00371715">
      <w:pPr>
        <w:pStyle w:val="PlainText"/>
        <w:numPr>
          <w:ilvl w:val="1"/>
          <w:numId w:val="1"/>
        </w:numPr>
        <w:ind w:left="1440"/>
        <w:jc w:val="both"/>
        <w:rPr>
          <w:rFonts w:ascii="Arial" w:hAnsi="Arial"/>
        </w:rPr>
      </w:pPr>
      <w:r w:rsidRPr="00E82CCB">
        <w:rPr>
          <w:rFonts w:ascii="Arial" w:hAnsi="Arial"/>
        </w:rPr>
        <w:t xml:space="preserve">Furnishing and installing </w:t>
      </w:r>
      <w:r w:rsidR="00FB7278">
        <w:rPr>
          <w:rFonts w:ascii="Arial" w:hAnsi="Arial"/>
        </w:rPr>
        <w:t>Art</w:t>
      </w:r>
      <w:r w:rsidR="00DC7D45">
        <w:rPr>
          <w:rFonts w:ascii="Arial" w:hAnsi="Arial"/>
        </w:rPr>
        <w:t>f</w:t>
      </w:r>
      <w:r w:rsidR="00FB7278">
        <w:rPr>
          <w:rFonts w:ascii="Arial" w:hAnsi="Arial"/>
        </w:rPr>
        <w:t>orms</w:t>
      </w:r>
      <w:r w:rsidRPr="00E82CCB">
        <w:rPr>
          <w:rFonts w:ascii="Arial" w:hAnsi="Arial"/>
        </w:rPr>
        <w:t xml:space="preserve"> </w:t>
      </w:r>
      <w:r w:rsidR="006223BF" w:rsidRPr="00E82CCB">
        <w:rPr>
          <w:rFonts w:ascii="Arial" w:hAnsi="Arial"/>
        </w:rPr>
        <w:t xml:space="preserve">Modular </w:t>
      </w:r>
      <w:r w:rsidR="008F6C78" w:rsidRPr="00E82CCB">
        <w:rPr>
          <w:rFonts w:ascii="Arial" w:hAnsi="Arial"/>
        </w:rPr>
        <w:t xml:space="preserve">Concrete </w:t>
      </w:r>
      <w:r w:rsidR="009C7A02">
        <w:rPr>
          <w:rFonts w:ascii="Arial" w:hAnsi="Arial"/>
        </w:rPr>
        <w:t>Panels</w:t>
      </w:r>
      <w:r w:rsidR="006D2B93">
        <w:rPr>
          <w:rFonts w:ascii="Arial" w:hAnsi="Arial"/>
        </w:rPr>
        <w:t xml:space="preserve"> and </w:t>
      </w:r>
      <w:r w:rsidR="00966600">
        <w:rPr>
          <w:rFonts w:ascii="Arial" w:hAnsi="Arial"/>
        </w:rPr>
        <w:t>hardware</w:t>
      </w:r>
      <w:r w:rsidR="00E645B2" w:rsidRPr="00E82CCB">
        <w:rPr>
          <w:rFonts w:ascii="Arial" w:hAnsi="Arial"/>
        </w:rPr>
        <w:t xml:space="preserve"> </w:t>
      </w:r>
      <w:r w:rsidR="00021BC4" w:rsidRPr="00E82CCB">
        <w:rPr>
          <w:rFonts w:ascii="Arial" w:hAnsi="Arial"/>
        </w:rPr>
        <w:t xml:space="preserve">to </w:t>
      </w:r>
      <w:r w:rsidR="004E20BB">
        <w:rPr>
          <w:rFonts w:ascii="Arial" w:hAnsi="Arial"/>
        </w:rPr>
        <w:t>construct</w:t>
      </w:r>
      <w:r w:rsidR="00021BC4" w:rsidRPr="00E82CCB">
        <w:rPr>
          <w:rFonts w:ascii="Arial" w:hAnsi="Arial"/>
        </w:rPr>
        <w:t xml:space="preserve"> the </w:t>
      </w:r>
      <w:r w:rsidR="0062387C">
        <w:rPr>
          <w:rFonts w:ascii="Arial" w:hAnsi="Arial"/>
        </w:rPr>
        <w:t>designated site furnishings as</w:t>
      </w:r>
      <w:r w:rsidR="00021BC4" w:rsidRPr="00E82CCB">
        <w:rPr>
          <w:rFonts w:ascii="Arial" w:hAnsi="Arial"/>
        </w:rPr>
        <w:t xml:space="preserve"> shown on </w:t>
      </w:r>
      <w:r w:rsidR="00E645B2" w:rsidRPr="00E82CCB">
        <w:rPr>
          <w:rFonts w:ascii="Arial" w:hAnsi="Arial"/>
        </w:rPr>
        <w:t>the construction drawings.</w:t>
      </w:r>
    </w:p>
    <w:p w14:paraId="4001C744" w14:textId="7850E9B5" w:rsidR="00E645B2" w:rsidRPr="00E645B2" w:rsidRDefault="006223BF" w:rsidP="00371715">
      <w:pPr>
        <w:pStyle w:val="PlainText"/>
        <w:numPr>
          <w:ilvl w:val="1"/>
          <w:numId w:val="1"/>
        </w:numPr>
        <w:ind w:left="1440"/>
        <w:jc w:val="both"/>
        <w:rPr>
          <w:rFonts w:ascii="Arial" w:hAnsi="Arial"/>
        </w:rPr>
      </w:pPr>
      <w:r>
        <w:rPr>
          <w:rFonts w:ascii="Arial" w:hAnsi="Arial"/>
        </w:rPr>
        <w:t xml:space="preserve">Furnishing and installing </w:t>
      </w:r>
      <w:r w:rsidR="00EE0945">
        <w:rPr>
          <w:rFonts w:ascii="Arial" w:hAnsi="Arial"/>
        </w:rPr>
        <w:t xml:space="preserve">approved </w:t>
      </w:r>
      <w:r w:rsidR="007D226A">
        <w:rPr>
          <w:rFonts w:ascii="Arial" w:hAnsi="Arial"/>
        </w:rPr>
        <w:t xml:space="preserve">planter liners as applicable </w:t>
      </w:r>
      <w:r w:rsidR="00EE0945">
        <w:rPr>
          <w:rFonts w:ascii="Arial" w:hAnsi="Arial"/>
        </w:rPr>
        <w:t xml:space="preserve">for </w:t>
      </w:r>
      <w:r w:rsidR="00E645B2">
        <w:rPr>
          <w:rFonts w:ascii="Arial" w:hAnsi="Arial"/>
        </w:rPr>
        <w:t>the type, size, and location designated on the construction drawings.</w:t>
      </w:r>
    </w:p>
    <w:p w14:paraId="1F464FB3" w14:textId="0077F021" w:rsidR="007F69D4" w:rsidRPr="00B57458" w:rsidRDefault="007347D4" w:rsidP="00371715">
      <w:pPr>
        <w:pStyle w:val="PlainText"/>
        <w:numPr>
          <w:ilvl w:val="1"/>
          <w:numId w:val="1"/>
        </w:numPr>
        <w:ind w:left="1440"/>
        <w:jc w:val="both"/>
        <w:rPr>
          <w:rFonts w:ascii="Arial" w:hAnsi="Arial"/>
        </w:rPr>
      </w:pPr>
      <w:r>
        <w:rPr>
          <w:rFonts w:ascii="Arial" w:hAnsi="Arial"/>
        </w:rPr>
        <w:t>F</w:t>
      </w:r>
      <w:r w:rsidR="006223BF">
        <w:rPr>
          <w:rFonts w:ascii="Arial" w:hAnsi="Arial"/>
        </w:rPr>
        <w:t xml:space="preserve">urnishing and installing </w:t>
      </w:r>
      <w:r w:rsidR="00A3791A">
        <w:rPr>
          <w:rFonts w:ascii="Arial" w:hAnsi="Arial"/>
        </w:rPr>
        <w:t>a</w:t>
      </w:r>
      <w:r w:rsidR="00320062">
        <w:rPr>
          <w:rFonts w:ascii="Arial" w:hAnsi="Arial"/>
        </w:rPr>
        <w:t>p</w:t>
      </w:r>
      <w:r w:rsidR="00A3791A">
        <w:rPr>
          <w:rFonts w:ascii="Arial" w:hAnsi="Arial"/>
        </w:rPr>
        <w:t xml:space="preserve">plicable </w:t>
      </w:r>
      <w:r w:rsidR="00441DC9">
        <w:rPr>
          <w:rFonts w:ascii="Arial" w:hAnsi="Arial"/>
        </w:rPr>
        <w:t>framing for</w:t>
      </w:r>
      <w:r w:rsidR="00E83706">
        <w:rPr>
          <w:rFonts w:ascii="Arial" w:hAnsi="Arial"/>
        </w:rPr>
        <w:t xml:space="preserve"> benches and </w:t>
      </w:r>
      <w:r w:rsidR="00C21D96">
        <w:rPr>
          <w:rFonts w:ascii="Arial" w:hAnsi="Arial"/>
        </w:rPr>
        <w:t xml:space="preserve">tops for </w:t>
      </w:r>
      <w:r w:rsidR="007F69D4">
        <w:rPr>
          <w:rFonts w:ascii="Arial" w:hAnsi="Arial"/>
        </w:rPr>
        <w:t>the type, size, location, and lengths designated on the construction drawings</w:t>
      </w:r>
      <w:r>
        <w:rPr>
          <w:rFonts w:ascii="Arial" w:hAnsi="Arial"/>
        </w:rPr>
        <w:t xml:space="preserve"> (where required)</w:t>
      </w:r>
      <w:r w:rsidR="007F69D4">
        <w:rPr>
          <w:rFonts w:ascii="Arial" w:hAnsi="Arial"/>
        </w:rPr>
        <w:t>.</w:t>
      </w:r>
    </w:p>
    <w:p w14:paraId="676C5141" w14:textId="73861B12" w:rsidR="007F69D4" w:rsidRPr="00B57458" w:rsidRDefault="009014B7" w:rsidP="00B57458">
      <w:pPr>
        <w:pStyle w:val="PlainText"/>
        <w:spacing w:before="120" w:after="120"/>
        <w:jc w:val="both"/>
        <w:rPr>
          <w:rFonts w:ascii="Arial" w:hAnsi="Arial"/>
          <w:b/>
          <w:bCs/>
        </w:rPr>
      </w:pPr>
      <w:r>
        <w:rPr>
          <w:rFonts w:ascii="Arial" w:hAnsi="Arial"/>
          <w:b/>
          <w:bCs/>
        </w:rPr>
        <w:t>1.2</w:t>
      </w:r>
      <w:r>
        <w:rPr>
          <w:rFonts w:ascii="Arial" w:hAnsi="Arial"/>
          <w:b/>
          <w:bCs/>
        </w:rPr>
        <w:tab/>
        <w:t>RELATED SECTIONS</w:t>
      </w:r>
    </w:p>
    <w:p w14:paraId="4176128A" w14:textId="4E5CF84C" w:rsidR="007F69D4" w:rsidRDefault="00F076AA" w:rsidP="00371715">
      <w:pPr>
        <w:pStyle w:val="PlainText"/>
        <w:numPr>
          <w:ilvl w:val="0"/>
          <w:numId w:val="2"/>
        </w:numPr>
        <w:spacing w:after="120"/>
        <w:ind w:left="720"/>
        <w:jc w:val="both"/>
        <w:rPr>
          <w:rFonts w:ascii="Arial" w:hAnsi="Arial"/>
        </w:rPr>
      </w:pPr>
      <w:r>
        <w:rPr>
          <w:rFonts w:ascii="Arial" w:hAnsi="Arial"/>
        </w:rPr>
        <w:t xml:space="preserve">Section </w:t>
      </w:r>
      <w:r w:rsidR="00F50ACE">
        <w:rPr>
          <w:rFonts w:ascii="Arial" w:hAnsi="Arial"/>
        </w:rPr>
        <w:t>129000 – Other Furnishing</w:t>
      </w:r>
    </w:p>
    <w:p w14:paraId="314BDCA6" w14:textId="3C179365" w:rsidR="00216135" w:rsidRDefault="00216135" w:rsidP="00371715">
      <w:pPr>
        <w:pStyle w:val="PlainText"/>
        <w:numPr>
          <w:ilvl w:val="0"/>
          <w:numId w:val="2"/>
        </w:numPr>
        <w:spacing w:after="120"/>
        <w:ind w:left="720"/>
        <w:jc w:val="both"/>
        <w:rPr>
          <w:rFonts w:ascii="Arial" w:hAnsi="Arial"/>
        </w:rPr>
      </w:pPr>
      <w:r>
        <w:rPr>
          <w:rFonts w:ascii="Arial" w:hAnsi="Arial"/>
        </w:rPr>
        <w:t>Section 321123 – Aggregate Base Courses</w:t>
      </w:r>
    </w:p>
    <w:p w14:paraId="26B6EA3A" w14:textId="3F61BA4F" w:rsidR="00AC49DA" w:rsidRDefault="00AC49DA" w:rsidP="00371715">
      <w:pPr>
        <w:pStyle w:val="PlainText"/>
        <w:numPr>
          <w:ilvl w:val="0"/>
          <w:numId w:val="2"/>
        </w:numPr>
        <w:spacing w:after="120"/>
        <w:ind w:left="720"/>
        <w:jc w:val="both"/>
        <w:rPr>
          <w:rFonts w:ascii="Arial" w:hAnsi="Arial"/>
        </w:rPr>
      </w:pPr>
      <w:r>
        <w:rPr>
          <w:rFonts w:ascii="Arial" w:hAnsi="Arial"/>
        </w:rPr>
        <w:t>Section 323343 – Site Seating and Tables</w:t>
      </w:r>
    </w:p>
    <w:p w14:paraId="23354649" w14:textId="76F394C1" w:rsidR="0036705C" w:rsidRDefault="0036705C" w:rsidP="00371715">
      <w:pPr>
        <w:pStyle w:val="PlainText"/>
        <w:numPr>
          <w:ilvl w:val="0"/>
          <w:numId w:val="2"/>
        </w:numPr>
        <w:spacing w:after="120"/>
        <w:ind w:left="720"/>
        <w:jc w:val="both"/>
        <w:rPr>
          <w:rFonts w:ascii="Arial" w:hAnsi="Arial"/>
        </w:rPr>
      </w:pPr>
      <w:r>
        <w:rPr>
          <w:rFonts w:ascii="Arial" w:hAnsi="Arial"/>
        </w:rPr>
        <w:t>Section 323500 – Screening Devi</w:t>
      </w:r>
      <w:r w:rsidR="00735540">
        <w:rPr>
          <w:rFonts w:ascii="Arial" w:hAnsi="Arial"/>
        </w:rPr>
        <w:t>ces</w:t>
      </w:r>
    </w:p>
    <w:p w14:paraId="799EA9CB" w14:textId="7367BF7B" w:rsidR="00735540" w:rsidRPr="00B57458" w:rsidRDefault="00735540" w:rsidP="00371715">
      <w:pPr>
        <w:pStyle w:val="PlainText"/>
        <w:numPr>
          <w:ilvl w:val="0"/>
          <w:numId w:val="2"/>
        </w:numPr>
        <w:spacing w:after="120"/>
        <w:ind w:left="720"/>
        <w:jc w:val="both"/>
        <w:rPr>
          <w:rFonts w:ascii="Arial" w:hAnsi="Arial"/>
        </w:rPr>
      </w:pPr>
      <w:r>
        <w:rPr>
          <w:rFonts w:ascii="Arial" w:hAnsi="Arial"/>
        </w:rPr>
        <w:t>Section 329433 - Planters</w:t>
      </w:r>
    </w:p>
    <w:p w14:paraId="69B20F7F" w14:textId="2A53FFB9" w:rsidR="007F69D4" w:rsidRPr="00B57458" w:rsidRDefault="009014B7">
      <w:pPr>
        <w:pStyle w:val="PlainText"/>
        <w:rPr>
          <w:rFonts w:ascii="Arial" w:hAnsi="Arial"/>
          <w:b/>
          <w:bCs/>
        </w:rPr>
      </w:pPr>
      <w:r>
        <w:rPr>
          <w:rFonts w:ascii="Arial" w:hAnsi="Arial"/>
          <w:b/>
          <w:bCs/>
        </w:rPr>
        <w:t>1.3</w:t>
      </w:r>
      <w:r>
        <w:rPr>
          <w:rFonts w:ascii="Arial" w:hAnsi="Arial"/>
          <w:b/>
          <w:bCs/>
        </w:rPr>
        <w:tab/>
        <w:t>REFERENCE DOCUMENTS</w:t>
      </w:r>
    </w:p>
    <w:p w14:paraId="48D466CE" w14:textId="77777777" w:rsidR="00446DC4" w:rsidRDefault="007F69D4" w:rsidP="00371715">
      <w:pPr>
        <w:pStyle w:val="PlainText"/>
        <w:numPr>
          <w:ilvl w:val="0"/>
          <w:numId w:val="3"/>
        </w:numPr>
        <w:spacing w:before="120"/>
        <w:ind w:left="720" w:hanging="360"/>
        <w:rPr>
          <w:rFonts w:ascii="Arial" w:hAnsi="Arial"/>
        </w:rPr>
      </w:pPr>
      <w:r w:rsidRPr="00446DC4">
        <w:rPr>
          <w:rFonts w:ascii="Arial" w:hAnsi="Arial"/>
        </w:rPr>
        <w:t>American Society for Testing and Materials (ASTM)</w:t>
      </w:r>
    </w:p>
    <w:p w14:paraId="3674C2F3" w14:textId="1471CF22" w:rsidR="0039415A" w:rsidRPr="0039415A" w:rsidRDefault="0039415A" w:rsidP="00371715">
      <w:pPr>
        <w:pStyle w:val="PlainText"/>
        <w:numPr>
          <w:ilvl w:val="1"/>
          <w:numId w:val="3"/>
        </w:numPr>
        <w:ind w:left="1440"/>
        <w:rPr>
          <w:rFonts w:ascii="Arial" w:hAnsi="Arial"/>
          <w:color w:val="000000"/>
        </w:rPr>
      </w:pPr>
      <w:r w:rsidRPr="0039415A">
        <w:rPr>
          <w:rFonts w:ascii="Arial" w:hAnsi="Arial"/>
          <w:color w:val="000000"/>
        </w:rPr>
        <w:t>ASTM C33</w:t>
      </w:r>
      <w:r w:rsidR="001B6C9D">
        <w:rPr>
          <w:rFonts w:ascii="Arial" w:hAnsi="Arial"/>
          <w:color w:val="000000"/>
        </w:rPr>
        <w:t xml:space="preserve"> </w:t>
      </w:r>
      <w:r w:rsidRPr="0039415A">
        <w:rPr>
          <w:rFonts w:ascii="Arial" w:hAnsi="Arial"/>
          <w:color w:val="000000"/>
        </w:rPr>
        <w:t>Standard Specification for Concrete Aggregates</w:t>
      </w:r>
    </w:p>
    <w:p w14:paraId="1778D49D" w14:textId="06BE8002" w:rsidR="00446DC4" w:rsidRPr="005656D2" w:rsidRDefault="00FE793E" w:rsidP="00371715">
      <w:pPr>
        <w:pStyle w:val="PlainText"/>
        <w:numPr>
          <w:ilvl w:val="1"/>
          <w:numId w:val="3"/>
        </w:numPr>
        <w:ind w:left="1440"/>
        <w:rPr>
          <w:rFonts w:ascii="Arial" w:hAnsi="Arial"/>
        </w:rPr>
      </w:pPr>
      <w:r w:rsidRPr="00446DC4">
        <w:rPr>
          <w:rFonts w:ascii="Arial" w:hAnsi="Arial"/>
          <w:color w:val="000000"/>
        </w:rPr>
        <w:t>ASTM C</w:t>
      </w:r>
      <w:r w:rsidR="004C4018" w:rsidRPr="00446DC4">
        <w:rPr>
          <w:rFonts w:ascii="Arial" w:hAnsi="Arial"/>
          <w:color w:val="000000"/>
        </w:rPr>
        <w:t>140</w:t>
      </w:r>
      <w:r w:rsidR="00013D50" w:rsidRPr="00446DC4">
        <w:rPr>
          <w:rFonts w:ascii="Arial" w:hAnsi="Arial"/>
          <w:color w:val="000000"/>
        </w:rPr>
        <w:t xml:space="preserve"> </w:t>
      </w:r>
      <w:r w:rsidR="004C4018" w:rsidRPr="00446DC4">
        <w:rPr>
          <w:rFonts w:ascii="Arial" w:hAnsi="Arial"/>
          <w:color w:val="000000"/>
        </w:rPr>
        <w:t>Sampling and Testing Concrete Masonry Units</w:t>
      </w:r>
      <w:r w:rsidR="00474666" w:rsidRPr="00446DC4">
        <w:rPr>
          <w:rFonts w:ascii="Arial" w:hAnsi="Arial"/>
          <w:color w:val="000000"/>
        </w:rPr>
        <w:t xml:space="preserve"> and Related Units</w:t>
      </w:r>
    </w:p>
    <w:p w14:paraId="55418AFE" w14:textId="7A6E3633" w:rsidR="005656D2" w:rsidRPr="00372773" w:rsidRDefault="005656D2" w:rsidP="00371715">
      <w:pPr>
        <w:pStyle w:val="PlainText"/>
        <w:numPr>
          <w:ilvl w:val="1"/>
          <w:numId w:val="3"/>
        </w:numPr>
        <w:ind w:left="1440"/>
        <w:rPr>
          <w:rFonts w:ascii="Arial" w:hAnsi="Arial"/>
        </w:rPr>
      </w:pPr>
      <w:r>
        <w:rPr>
          <w:rFonts w:ascii="Arial" w:hAnsi="Arial"/>
          <w:color w:val="000000"/>
        </w:rPr>
        <w:t xml:space="preserve">ASTM C979 Pigments for </w:t>
      </w:r>
      <w:r w:rsidR="00617F2F">
        <w:rPr>
          <w:rFonts w:ascii="Arial" w:hAnsi="Arial"/>
          <w:color w:val="000000"/>
        </w:rPr>
        <w:t>Integrally Colored Concrete</w:t>
      </w:r>
    </w:p>
    <w:p w14:paraId="58BF595F" w14:textId="77777777" w:rsidR="00E217EE" w:rsidRDefault="00E217EE" w:rsidP="00714303">
      <w:pPr>
        <w:pStyle w:val="PlainText"/>
        <w:rPr>
          <w:rFonts w:ascii="Arial" w:hAnsi="Arial"/>
        </w:rPr>
      </w:pPr>
    </w:p>
    <w:p w14:paraId="241F604E" w14:textId="77777777" w:rsidR="00DE6E36" w:rsidRDefault="00DE6E36" w:rsidP="00714303">
      <w:pPr>
        <w:pStyle w:val="PlainText"/>
        <w:rPr>
          <w:rFonts w:ascii="Arial" w:hAnsi="Arial"/>
        </w:rPr>
      </w:pPr>
    </w:p>
    <w:p w14:paraId="3C9A81ED" w14:textId="77777777" w:rsidR="00DE6E36" w:rsidRDefault="00DE6E36" w:rsidP="00714303">
      <w:pPr>
        <w:pStyle w:val="PlainText"/>
        <w:rPr>
          <w:rFonts w:ascii="Arial" w:hAnsi="Arial"/>
        </w:rPr>
      </w:pPr>
    </w:p>
    <w:p w14:paraId="1044ED8B" w14:textId="77777777" w:rsidR="00DE6E36" w:rsidRDefault="00DE6E36" w:rsidP="00714303">
      <w:pPr>
        <w:pStyle w:val="PlainText"/>
        <w:rPr>
          <w:rFonts w:ascii="Arial" w:hAnsi="Arial"/>
        </w:rPr>
      </w:pPr>
    </w:p>
    <w:p w14:paraId="6C11272C" w14:textId="77777777" w:rsidR="00DE6E36" w:rsidRDefault="00DE6E36" w:rsidP="00714303">
      <w:pPr>
        <w:pStyle w:val="PlainText"/>
        <w:rPr>
          <w:rFonts w:ascii="Arial" w:hAnsi="Arial"/>
        </w:rPr>
      </w:pPr>
    </w:p>
    <w:p w14:paraId="714AB0B4" w14:textId="77777777" w:rsidR="00DE6E36" w:rsidRDefault="00DE6E36" w:rsidP="00714303">
      <w:pPr>
        <w:pStyle w:val="PlainText"/>
        <w:rPr>
          <w:rFonts w:ascii="Arial" w:hAnsi="Arial"/>
        </w:rPr>
      </w:pPr>
    </w:p>
    <w:p w14:paraId="61E608F3" w14:textId="1BE36780" w:rsidR="00C173E1" w:rsidRPr="00A835B9" w:rsidRDefault="00C173E1" w:rsidP="00C173E1">
      <w:pPr>
        <w:pStyle w:val="PlainText"/>
        <w:rPr>
          <w:rFonts w:ascii="Arial" w:hAnsi="Arial"/>
          <w:b/>
          <w:bCs/>
        </w:rPr>
      </w:pPr>
      <w:r w:rsidRPr="00A835B9">
        <w:rPr>
          <w:rFonts w:ascii="Arial" w:hAnsi="Arial"/>
          <w:b/>
          <w:bCs/>
        </w:rPr>
        <w:lastRenderedPageBreak/>
        <w:t>1.4</w:t>
      </w:r>
      <w:r w:rsidRPr="00A835B9">
        <w:rPr>
          <w:rFonts w:ascii="Arial" w:hAnsi="Arial"/>
          <w:b/>
          <w:bCs/>
        </w:rPr>
        <w:tab/>
        <w:t>QUALITY ASSURANCE</w:t>
      </w:r>
    </w:p>
    <w:p w14:paraId="50F2381B" w14:textId="77777777" w:rsidR="00C173E1" w:rsidRPr="00C173E1" w:rsidRDefault="00C173E1" w:rsidP="00C173E1">
      <w:pPr>
        <w:pStyle w:val="PlainText"/>
        <w:rPr>
          <w:rFonts w:ascii="Arial" w:hAnsi="Arial"/>
        </w:rPr>
      </w:pPr>
    </w:p>
    <w:p w14:paraId="775F37E0" w14:textId="294A59E1" w:rsidR="00C173E1" w:rsidRPr="00C173E1" w:rsidRDefault="00C173E1" w:rsidP="00665A35">
      <w:pPr>
        <w:pStyle w:val="PlainText"/>
        <w:ind w:left="360"/>
        <w:rPr>
          <w:rFonts w:ascii="Arial" w:hAnsi="Arial"/>
        </w:rPr>
      </w:pPr>
      <w:r w:rsidRPr="00C173E1">
        <w:rPr>
          <w:rFonts w:ascii="Arial" w:hAnsi="Arial"/>
        </w:rPr>
        <w:t>A.</w:t>
      </w:r>
      <w:r w:rsidR="00A835B9">
        <w:rPr>
          <w:rFonts w:ascii="Arial" w:hAnsi="Arial"/>
        </w:rPr>
        <w:t xml:space="preserve"> </w:t>
      </w:r>
      <w:r w:rsidR="0099360C">
        <w:rPr>
          <w:rFonts w:ascii="Arial" w:hAnsi="Arial"/>
        </w:rPr>
        <w:tab/>
      </w:r>
      <w:r w:rsidRPr="00C173E1">
        <w:rPr>
          <w:rFonts w:ascii="Arial" w:hAnsi="Arial"/>
        </w:rPr>
        <w:t>Contractor Qualifications:</w:t>
      </w:r>
    </w:p>
    <w:p w14:paraId="1AEF84F0" w14:textId="7410BBC1" w:rsidR="00C173E1" w:rsidRPr="00C173E1" w:rsidRDefault="00C173E1" w:rsidP="00665A35">
      <w:pPr>
        <w:pStyle w:val="PlainText"/>
        <w:ind w:left="1350" w:hanging="270"/>
        <w:rPr>
          <w:rFonts w:ascii="Arial" w:hAnsi="Arial"/>
        </w:rPr>
      </w:pPr>
      <w:r w:rsidRPr="00C173E1">
        <w:rPr>
          <w:rFonts w:ascii="Arial" w:hAnsi="Arial"/>
        </w:rPr>
        <w:t>1.</w:t>
      </w:r>
      <w:r w:rsidRPr="00C173E1">
        <w:rPr>
          <w:rFonts w:ascii="Arial" w:hAnsi="Arial"/>
        </w:rPr>
        <w:tab/>
        <w:t xml:space="preserve">Contractor shall submit a list of five (5) previously constructed projects of </w:t>
      </w:r>
      <w:r w:rsidR="00305173" w:rsidRPr="00C173E1">
        <w:rPr>
          <w:rFonts w:ascii="Arial" w:hAnsi="Arial"/>
        </w:rPr>
        <w:t>comparable size</w:t>
      </w:r>
      <w:r w:rsidRPr="00C173E1">
        <w:rPr>
          <w:rFonts w:ascii="Arial" w:hAnsi="Arial"/>
        </w:rPr>
        <w:t xml:space="preserve"> and magnitude prior to the bid date to be qualified. Contact names, telephone numbers, and date of completion shall be listed for each project.</w:t>
      </w:r>
    </w:p>
    <w:p w14:paraId="71CBA8B3" w14:textId="06D6DD0F" w:rsidR="00C173E1" w:rsidRPr="00C173E1" w:rsidRDefault="00C173E1" w:rsidP="00665A35">
      <w:pPr>
        <w:pStyle w:val="PlainText"/>
        <w:ind w:left="1350" w:hanging="270"/>
        <w:rPr>
          <w:rFonts w:ascii="Arial" w:hAnsi="Arial"/>
        </w:rPr>
      </w:pPr>
      <w:r w:rsidRPr="00C173E1">
        <w:rPr>
          <w:rFonts w:ascii="Arial" w:hAnsi="Arial"/>
        </w:rPr>
        <w:t>2.</w:t>
      </w:r>
      <w:r w:rsidR="00A835B9">
        <w:rPr>
          <w:rFonts w:ascii="Arial" w:hAnsi="Arial"/>
        </w:rPr>
        <w:t xml:space="preserve"> </w:t>
      </w:r>
      <w:r w:rsidRPr="00C173E1">
        <w:rPr>
          <w:rFonts w:ascii="Arial" w:hAnsi="Arial"/>
        </w:rPr>
        <w:t>Contractor shall conform to all local, state/provincial licensing and bonding requirements.</w:t>
      </w:r>
    </w:p>
    <w:p w14:paraId="06D7F916" w14:textId="696621F1" w:rsidR="00C173E1" w:rsidRPr="00C173E1" w:rsidRDefault="00C173E1" w:rsidP="00C47F18">
      <w:pPr>
        <w:pStyle w:val="PlainText"/>
        <w:ind w:left="720" w:hanging="360"/>
        <w:rPr>
          <w:rFonts w:ascii="Arial" w:hAnsi="Arial"/>
        </w:rPr>
      </w:pPr>
      <w:r w:rsidRPr="00C173E1">
        <w:rPr>
          <w:rFonts w:ascii="Arial" w:hAnsi="Arial"/>
        </w:rPr>
        <w:t>B.</w:t>
      </w:r>
      <w:r w:rsidR="0099360C">
        <w:rPr>
          <w:rFonts w:ascii="Arial" w:hAnsi="Arial"/>
        </w:rPr>
        <w:tab/>
      </w:r>
      <w:r w:rsidRPr="00C173E1">
        <w:rPr>
          <w:rFonts w:ascii="Arial" w:hAnsi="Arial"/>
        </w:rPr>
        <w:t xml:space="preserve">Mockup: </w:t>
      </w:r>
      <w:r w:rsidR="002B352C" w:rsidRPr="002B352C">
        <w:rPr>
          <w:rFonts w:ascii="Arial" w:hAnsi="Arial"/>
        </w:rPr>
        <w:t>Arrange or assemble several Modular Concrete Panels to illustrate the texture and the color of the units at the project location</w:t>
      </w:r>
      <w:r w:rsidR="002B352C">
        <w:rPr>
          <w:rFonts w:ascii="Arial" w:hAnsi="Arial"/>
        </w:rPr>
        <w:t>.</w:t>
      </w:r>
    </w:p>
    <w:p w14:paraId="267B7598" w14:textId="21C60543" w:rsidR="00C173E1" w:rsidRPr="00C173E1" w:rsidRDefault="00C47F18" w:rsidP="008D2854">
      <w:pPr>
        <w:pStyle w:val="PlainText"/>
        <w:ind w:left="1350" w:hanging="270"/>
        <w:rPr>
          <w:rFonts w:ascii="Arial" w:hAnsi="Arial"/>
        </w:rPr>
      </w:pPr>
      <w:r>
        <w:rPr>
          <w:rFonts w:ascii="Arial" w:hAnsi="Arial"/>
        </w:rPr>
        <w:t>1</w:t>
      </w:r>
      <w:r w:rsidR="00C173E1" w:rsidRPr="00C173E1">
        <w:rPr>
          <w:rFonts w:ascii="Arial" w:hAnsi="Arial"/>
        </w:rPr>
        <w:t>.</w:t>
      </w:r>
      <w:r w:rsidR="00A835B9">
        <w:rPr>
          <w:rFonts w:ascii="Arial" w:hAnsi="Arial"/>
        </w:rPr>
        <w:t xml:space="preserve"> </w:t>
      </w:r>
      <w:r w:rsidR="00C173E1" w:rsidRPr="00C173E1">
        <w:rPr>
          <w:rFonts w:ascii="Arial" w:hAnsi="Arial"/>
        </w:rPr>
        <w:t xml:space="preserve">Subject to approval by the Owner, the mock-up may be retained as part of the finished work. If mock-up is not retained, </w:t>
      </w:r>
      <w:r w:rsidR="006479A2" w:rsidRPr="00C173E1">
        <w:rPr>
          <w:rFonts w:ascii="Arial" w:hAnsi="Arial"/>
        </w:rPr>
        <w:t>remove,</w:t>
      </w:r>
      <w:r w:rsidR="00C173E1" w:rsidRPr="00C173E1">
        <w:rPr>
          <w:rFonts w:ascii="Arial" w:hAnsi="Arial"/>
        </w:rPr>
        <w:t xml:space="preserve"> and dispose of mock-up at the completion of the project.</w:t>
      </w:r>
    </w:p>
    <w:p w14:paraId="695B0F53" w14:textId="77777777" w:rsidR="00C173E1" w:rsidRPr="00C173E1" w:rsidRDefault="00C173E1" w:rsidP="00C173E1">
      <w:pPr>
        <w:pStyle w:val="PlainText"/>
        <w:rPr>
          <w:rFonts w:ascii="Arial" w:hAnsi="Arial"/>
        </w:rPr>
      </w:pPr>
    </w:p>
    <w:p w14:paraId="6567CB73" w14:textId="270B7F6D" w:rsidR="00C173E1" w:rsidRPr="009C6B61" w:rsidRDefault="00B040AA" w:rsidP="00C173E1">
      <w:pPr>
        <w:pStyle w:val="PlainText"/>
        <w:rPr>
          <w:rFonts w:ascii="Arial" w:hAnsi="Arial"/>
          <w:b/>
          <w:bCs/>
        </w:rPr>
      </w:pPr>
      <w:r w:rsidRPr="009C6B61">
        <w:rPr>
          <w:rFonts w:ascii="Arial" w:hAnsi="Arial"/>
          <w:b/>
          <w:bCs/>
        </w:rPr>
        <w:t xml:space="preserve">1.5 </w:t>
      </w:r>
      <w:r>
        <w:rPr>
          <w:rFonts w:ascii="Arial" w:hAnsi="Arial"/>
          <w:b/>
          <w:bCs/>
        </w:rPr>
        <w:tab/>
      </w:r>
      <w:r w:rsidR="00C173E1" w:rsidRPr="009C6B61">
        <w:rPr>
          <w:rFonts w:ascii="Arial" w:hAnsi="Arial"/>
          <w:b/>
          <w:bCs/>
        </w:rPr>
        <w:t>DELIVERY, STORAGE, AND HANDLING</w:t>
      </w:r>
    </w:p>
    <w:p w14:paraId="59F4F4FC" w14:textId="77777777" w:rsidR="00C173E1" w:rsidRPr="00C173E1" w:rsidRDefault="00C173E1" w:rsidP="00C173E1">
      <w:pPr>
        <w:pStyle w:val="PlainText"/>
        <w:rPr>
          <w:rFonts w:ascii="Arial" w:hAnsi="Arial"/>
        </w:rPr>
      </w:pPr>
    </w:p>
    <w:p w14:paraId="25674B34" w14:textId="41B8646B" w:rsidR="00C173E1" w:rsidRPr="00C173E1" w:rsidRDefault="00C173E1" w:rsidP="0099360C">
      <w:pPr>
        <w:pStyle w:val="PlainText"/>
        <w:ind w:left="720" w:hanging="360"/>
        <w:rPr>
          <w:rFonts w:ascii="Arial" w:hAnsi="Arial"/>
        </w:rPr>
      </w:pPr>
      <w:r w:rsidRPr="00C173E1">
        <w:rPr>
          <w:rFonts w:ascii="Arial" w:hAnsi="Arial"/>
        </w:rPr>
        <w:t>A.</w:t>
      </w:r>
      <w:r w:rsidR="00A835B9">
        <w:rPr>
          <w:rFonts w:ascii="Arial" w:hAnsi="Arial"/>
        </w:rPr>
        <w:t xml:space="preserve"> </w:t>
      </w:r>
      <w:r w:rsidR="0099360C">
        <w:rPr>
          <w:rFonts w:ascii="Arial" w:hAnsi="Arial"/>
        </w:rPr>
        <w:tab/>
      </w:r>
      <w:r w:rsidRPr="00C173E1">
        <w:rPr>
          <w:rFonts w:ascii="Arial" w:hAnsi="Arial"/>
        </w:rPr>
        <w:t xml:space="preserve">Contractor shall coordinate delivery and schedule to minimize interference with normal use of buildings adjacent to </w:t>
      </w:r>
      <w:r w:rsidR="00C25D91">
        <w:rPr>
          <w:rFonts w:ascii="Arial" w:hAnsi="Arial"/>
        </w:rPr>
        <w:t>installation area</w:t>
      </w:r>
      <w:r w:rsidRPr="00C173E1">
        <w:rPr>
          <w:rFonts w:ascii="Arial" w:hAnsi="Arial"/>
        </w:rPr>
        <w:t>.</w:t>
      </w:r>
    </w:p>
    <w:p w14:paraId="06BCD3B3" w14:textId="59F123C1" w:rsidR="00C173E1" w:rsidRPr="00C173E1" w:rsidRDefault="00C173E1" w:rsidP="0099360C">
      <w:pPr>
        <w:pStyle w:val="PlainText"/>
        <w:ind w:left="720" w:hanging="360"/>
        <w:rPr>
          <w:rFonts w:ascii="Arial" w:hAnsi="Arial"/>
        </w:rPr>
      </w:pPr>
      <w:r w:rsidRPr="00C173E1">
        <w:rPr>
          <w:rFonts w:ascii="Arial" w:hAnsi="Arial"/>
        </w:rPr>
        <w:t>B.</w:t>
      </w:r>
      <w:r w:rsidR="00A835B9">
        <w:rPr>
          <w:rFonts w:ascii="Arial" w:hAnsi="Arial"/>
        </w:rPr>
        <w:t xml:space="preserve"> </w:t>
      </w:r>
      <w:r w:rsidR="0099360C">
        <w:rPr>
          <w:rFonts w:ascii="Arial" w:hAnsi="Arial"/>
        </w:rPr>
        <w:tab/>
      </w:r>
      <w:r w:rsidRPr="00C173E1">
        <w:rPr>
          <w:rFonts w:ascii="Arial" w:hAnsi="Arial"/>
        </w:rPr>
        <w:t>Contractor shall check all materials upon delivery to assure that the proper materials have been received and are in good condition before signing off on the manufacturer’s packing slip.</w:t>
      </w:r>
    </w:p>
    <w:p w14:paraId="15122A49" w14:textId="12F57683" w:rsidR="00C173E1" w:rsidRPr="00C173E1" w:rsidRDefault="00C173E1" w:rsidP="0099360C">
      <w:pPr>
        <w:pStyle w:val="PlainText"/>
        <w:ind w:left="720" w:hanging="360"/>
        <w:rPr>
          <w:rFonts w:ascii="Arial" w:hAnsi="Arial"/>
        </w:rPr>
      </w:pPr>
      <w:r w:rsidRPr="00C173E1">
        <w:rPr>
          <w:rFonts w:ascii="Arial" w:hAnsi="Arial"/>
        </w:rPr>
        <w:t>C.</w:t>
      </w:r>
      <w:r w:rsidR="00A835B9">
        <w:rPr>
          <w:rFonts w:ascii="Arial" w:hAnsi="Arial"/>
        </w:rPr>
        <w:t xml:space="preserve"> </w:t>
      </w:r>
      <w:r w:rsidR="0099360C">
        <w:rPr>
          <w:rFonts w:ascii="Arial" w:hAnsi="Arial"/>
        </w:rPr>
        <w:tab/>
      </w:r>
      <w:r w:rsidRPr="00C173E1">
        <w:rPr>
          <w:rFonts w:ascii="Arial" w:hAnsi="Arial"/>
        </w:rPr>
        <w:t>Contractor shall protect all materials from damage or contamination due to job site conditions and in accordance with manufacturer's recommendations. Damaged or contaminated materials shall not be incorporated into the work.</w:t>
      </w:r>
    </w:p>
    <w:p w14:paraId="3F1DBADC" w14:textId="6DD0396F" w:rsidR="00C173E1" w:rsidRPr="00C173E1" w:rsidRDefault="00C173E1" w:rsidP="0099360C">
      <w:pPr>
        <w:pStyle w:val="PlainText"/>
        <w:ind w:left="720" w:hanging="360"/>
        <w:rPr>
          <w:rFonts w:ascii="Arial" w:hAnsi="Arial"/>
        </w:rPr>
      </w:pPr>
      <w:r w:rsidRPr="00C173E1">
        <w:rPr>
          <w:rFonts w:ascii="Arial" w:hAnsi="Arial"/>
        </w:rPr>
        <w:t>D.</w:t>
      </w:r>
      <w:r w:rsidR="00A835B9">
        <w:rPr>
          <w:rFonts w:ascii="Arial" w:hAnsi="Arial"/>
        </w:rPr>
        <w:t xml:space="preserve"> </w:t>
      </w:r>
      <w:r w:rsidR="0099360C">
        <w:rPr>
          <w:rFonts w:ascii="Arial" w:hAnsi="Arial"/>
        </w:rPr>
        <w:tab/>
      </w:r>
      <w:r w:rsidRPr="00C173E1">
        <w:rPr>
          <w:rFonts w:ascii="Arial" w:hAnsi="Arial"/>
        </w:rPr>
        <w:t xml:space="preserve">Concrete </w:t>
      </w:r>
      <w:r w:rsidR="006F6AB8">
        <w:rPr>
          <w:rFonts w:ascii="Arial" w:hAnsi="Arial"/>
        </w:rPr>
        <w:t>modular panels</w:t>
      </w:r>
      <w:r w:rsidRPr="00C173E1">
        <w:rPr>
          <w:rFonts w:ascii="Arial" w:hAnsi="Arial"/>
        </w:rPr>
        <w:t xml:space="preserve"> shall be delivered to the site in steel banded, plastic banded, or plastic wrapped cubes capable of transfer by forklift or clamp lift. Unload and store </w:t>
      </w:r>
      <w:r w:rsidR="006F6AB8">
        <w:rPr>
          <w:rFonts w:ascii="Arial" w:hAnsi="Arial"/>
        </w:rPr>
        <w:t>modular panels</w:t>
      </w:r>
      <w:r w:rsidRPr="00C173E1">
        <w:rPr>
          <w:rFonts w:ascii="Arial" w:hAnsi="Arial"/>
        </w:rPr>
        <w:t xml:space="preserve"> at the job site in such a manner that no damage occurs to the product. </w:t>
      </w:r>
    </w:p>
    <w:p w14:paraId="101BEEE4" w14:textId="77777777" w:rsidR="00C173E1" w:rsidRPr="00C173E1" w:rsidRDefault="00C173E1" w:rsidP="00C173E1">
      <w:pPr>
        <w:pStyle w:val="PlainText"/>
        <w:rPr>
          <w:rFonts w:ascii="Arial" w:hAnsi="Arial"/>
        </w:rPr>
      </w:pPr>
    </w:p>
    <w:p w14:paraId="1AA86863" w14:textId="77777777" w:rsidR="00C173E1" w:rsidRPr="00C173E1" w:rsidRDefault="00C173E1" w:rsidP="00C173E1">
      <w:pPr>
        <w:pStyle w:val="PlainText"/>
        <w:rPr>
          <w:rFonts w:ascii="Arial" w:hAnsi="Arial"/>
        </w:rPr>
      </w:pPr>
    </w:p>
    <w:p w14:paraId="49B96359" w14:textId="67258FD3" w:rsidR="00C173E1" w:rsidRPr="009C6B61" w:rsidRDefault="00C173E1" w:rsidP="00C173E1">
      <w:pPr>
        <w:pStyle w:val="PlainText"/>
        <w:rPr>
          <w:rFonts w:ascii="Arial" w:hAnsi="Arial"/>
          <w:b/>
          <w:bCs/>
        </w:rPr>
      </w:pPr>
      <w:r w:rsidRPr="009C6B61">
        <w:rPr>
          <w:rFonts w:ascii="Arial" w:hAnsi="Arial"/>
          <w:b/>
          <w:bCs/>
        </w:rPr>
        <w:t>1.</w:t>
      </w:r>
      <w:r w:rsidR="00A835B9" w:rsidRPr="009C6B61">
        <w:rPr>
          <w:rFonts w:ascii="Arial" w:hAnsi="Arial"/>
          <w:b/>
          <w:bCs/>
        </w:rPr>
        <w:t xml:space="preserve">6 </w:t>
      </w:r>
      <w:r w:rsidR="00B040AA">
        <w:rPr>
          <w:rFonts w:ascii="Arial" w:hAnsi="Arial"/>
          <w:b/>
          <w:bCs/>
        </w:rPr>
        <w:tab/>
      </w:r>
      <w:r w:rsidRPr="009C6B61">
        <w:rPr>
          <w:rFonts w:ascii="Arial" w:hAnsi="Arial"/>
          <w:b/>
          <w:bCs/>
        </w:rPr>
        <w:t>ENVIRONMENTAL CONDITIONS</w:t>
      </w:r>
    </w:p>
    <w:p w14:paraId="68252ED0" w14:textId="77777777" w:rsidR="00C173E1" w:rsidRPr="00C173E1" w:rsidRDefault="00C173E1" w:rsidP="00C173E1">
      <w:pPr>
        <w:pStyle w:val="PlainText"/>
        <w:rPr>
          <w:rFonts w:ascii="Arial" w:hAnsi="Arial"/>
        </w:rPr>
      </w:pPr>
    </w:p>
    <w:p w14:paraId="7581C776" w14:textId="362B2C85" w:rsidR="00C173E1" w:rsidRPr="00C173E1" w:rsidRDefault="00C173E1" w:rsidP="008D2854">
      <w:pPr>
        <w:pStyle w:val="PlainText"/>
        <w:ind w:left="360"/>
        <w:rPr>
          <w:rFonts w:ascii="Arial" w:hAnsi="Arial"/>
        </w:rPr>
      </w:pPr>
      <w:r w:rsidRPr="00C173E1">
        <w:rPr>
          <w:rFonts w:ascii="Arial" w:hAnsi="Arial"/>
        </w:rPr>
        <w:t>A.</w:t>
      </w:r>
      <w:r w:rsidR="00A835B9">
        <w:rPr>
          <w:rFonts w:ascii="Arial" w:hAnsi="Arial"/>
        </w:rPr>
        <w:t xml:space="preserve"> </w:t>
      </w:r>
      <w:r w:rsidR="0099360C">
        <w:rPr>
          <w:rFonts w:ascii="Arial" w:hAnsi="Arial"/>
        </w:rPr>
        <w:tab/>
      </w:r>
      <w:r w:rsidR="000B2D36">
        <w:rPr>
          <w:rFonts w:ascii="Arial" w:hAnsi="Arial"/>
        </w:rPr>
        <w:t xml:space="preserve">Modular </w:t>
      </w:r>
      <w:r w:rsidR="00D6741C">
        <w:rPr>
          <w:rFonts w:ascii="Arial" w:hAnsi="Arial"/>
        </w:rPr>
        <w:t xml:space="preserve">Concrete </w:t>
      </w:r>
      <w:r w:rsidR="000B2D36">
        <w:rPr>
          <w:rFonts w:ascii="Arial" w:hAnsi="Arial"/>
        </w:rPr>
        <w:t>Panels</w:t>
      </w:r>
      <w:r w:rsidRPr="00C173E1">
        <w:rPr>
          <w:rFonts w:ascii="Arial" w:hAnsi="Arial"/>
        </w:rPr>
        <w:t xml:space="preserve"> shall not be installed during heavy rain, freezing conditions or snowfall.</w:t>
      </w:r>
    </w:p>
    <w:p w14:paraId="0ECDFB46" w14:textId="2E827AC7" w:rsidR="00C173E1" w:rsidRPr="00C173E1" w:rsidRDefault="00C173E1" w:rsidP="008D2854">
      <w:pPr>
        <w:pStyle w:val="PlainText"/>
        <w:ind w:left="360"/>
        <w:rPr>
          <w:rFonts w:ascii="Arial" w:hAnsi="Arial"/>
        </w:rPr>
      </w:pPr>
      <w:r w:rsidRPr="00C173E1">
        <w:rPr>
          <w:rFonts w:ascii="Arial" w:hAnsi="Arial"/>
        </w:rPr>
        <w:t>B.</w:t>
      </w:r>
      <w:r w:rsidR="00A835B9">
        <w:rPr>
          <w:rFonts w:ascii="Arial" w:hAnsi="Arial"/>
        </w:rPr>
        <w:t xml:space="preserve"> </w:t>
      </w:r>
      <w:r w:rsidR="0099360C">
        <w:rPr>
          <w:rFonts w:ascii="Arial" w:hAnsi="Arial"/>
        </w:rPr>
        <w:tab/>
      </w:r>
      <w:r w:rsidR="008748F9">
        <w:rPr>
          <w:rFonts w:ascii="Arial" w:hAnsi="Arial"/>
        </w:rPr>
        <w:t xml:space="preserve">Modular Concrete Panels </w:t>
      </w:r>
      <w:r w:rsidRPr="00C173E1">
        <w:rPr>
          <w:rFonts w:ascii="Arial" w:hAnsi="Arial"/>
        </w:rPr>
        <w:t>shall not be installed on frozen soil subgrade.</w:t>
      </w:r>
    </w:p>
    <w:p w14:paraId="0F2D5438" w14:textId="54E7E505" w:rsidR="00C173E1" w:rsidRPr="00C173E1" w:rsidRDefault="00C173E1" w:rsidP="008D2854">
      <w:pPr>
        <w:pStyle w:val="PlainText"/>
        <w:ind w:left="360"/>
        <w:rPr>
          <w:rFonts w:ascii="Arial" w:hAnsi="Arial"/>
        </w:rPr>
      </w:pPr>
      <w:r w:rsidRPr="00C173E1">
        <w:rPr>
          <w:rFonts w:ascii="Arial" w:hAnsi="Arial"/>
        </w:rPr>
        <w:t>C.</w:t>
      </w:r>
      <w:r w:rsidR="00A835B9">
        <w:rPr>
          <w:rFonts w:ascii="Arial" w:hAnsi="Arial"/>
        </w:rPr>
        <w:t xml:space="preserve"> </w:t>
      </w:r>
      <w:r w:rsidR="0099360C">
        <w:rPr>
          <w:rFonts w:ascii="Arial" w:hAnsi="Arial"/>
        </w:rPr>
        <w:tab/>
      </w:r>
      <w:r w:rsidR="00461EE2">
        <w:rPr>
          <w:rFonts w:ascii="Arial" w:hAnsi="Arial"/>
        </w:rPr>
        <w:t xml:space="preserve">Modular </w:t>
      </w:r>
      <w:r w:rsidR="008748F9">
        <w:rPr>
          <w:rFonts w:ascii="Arial" w:hAnsi="Arial"/>
        </w:rPr>
        <w:t xml:space="preserve">Concrete </w:t>
      </w:r>
      <w:r w:rsidR="00993B30">
        <w:rPr>
          <w:rFonts w:ascii="Arial" w:hAnsi="Arial"/>
        </w:rPr>
        <w:t>Panels</w:t>
      </w:r>
      <w:r w:rsidRPr="00C173E1">
        <w:rPr>
          <w:rFonts w:ascii="Arial" w:hAnsi="Arial"/>
        </w:rPr>
        <w:t xml:space="preserve"> shall not be installed on frozen aggregates.</w:t>
      </w:r>
    </w:p>
    <w:p w14:paraId="5904AD20" w14:textId="77777777" w:rsidR="00C173E1" w:rsidRPr="00C173E1" w:rsidRDefault="00C173E1" w:rsidP="00C173E1">
      <w:pPr>
        <w:pStyle w:val="PlainText"/>
        <w:rPr>
          <w:rFonts w:ascii="Arial" w:hAnsi="Arial"/>
        </w:rPr>
      </w:pPr>
    </w:p>
    <w:p w14:paraId="23729B17" w14:textId="51ACA43D" w:rsidR="00C173E1" w:rsidRPr="00B040AA" w:rsidRDefault="00C173E1" w:rsidP="00C173E1">
      <w:pPr>
        <w:pStyle w:val="PlainText"/>
        <w:rPr>
          <w:rFonts w:ascii="Arial" w:hAnsi="Arial"/>
          <w:b/>
          <w:bCs/>
        </w:rPr>
      </w:pPr>
      <w:r w:rsidRPr="00B040AA">
        <w:rPr>
          <w:rFonts w:ascii="Arial" w:hAnsi="Arial"/>
          <w:b/>
          <w:bCs/>
        </w:rPr>
        <w:t>1.7</w:t>
      </w:r>
      <w:r w:rsidR="00A835B9" w:rsidRPr="00B040AA">
        <w:rPr>
          <w:rFonts w:ascii="Arial" w:hAnsi="Arial"/>
          <w:b/>
          <w:bCs/>
        </w:rPr>
        <w:t xml:space="preserve"> </w:t>
      </w:r>
      <w:r w:rsidR="00B040AA">
        <w:rPr>
          <w:rFonts w:ascii="Arial" w:hAnsi="Arial"/>
          <w:b/>
          <w:bCs/>
        </w:rPr>
        <w:tab/>
      </w:r>
      <w:r w:rsidRPr="00B040AA">
        <w:rPr>
          <w:rFonts w:ascii="Arial" w:hAnsi="Arial"/>
          <w:b/>
          <w:bCs/>
        </w:rPr>
        <w:t>MAINTENANCE MATERIALS</w:t>
      </w:r>
    </w:p>
    <w:p w14:paraId="7EB47B7F" w14:textId="006A3EFF" w:rsidR="00C173E1" w:rsidRPr="00C173E1" w:rsidRDefault="00C173E1" w:rsidP="0099360C">
      <w:pPr>
        <w:pStyle w:val="PlainText"/>
        <w:ind w:left="720" w:hanging="360"/>
        <w:rPr>
          <w:rFonts w:ascii="Arial" w:hAnsi="Arial"/>
        </w:rPr>
      </w:pPr>
      <w:r w:rsidRPr="00C173E1">
        <w:rPr>
          <w:rFonts w:ascii="Arial" w:hAnsi="Arial"/>
        </w:rPr>
        <w:t>A.</w:t>
      </w:r>
      <w:r w:rsidR="00A835B9">
        <w:rPr>
          <w:rFonts w:ascii="Arial" w:hAnsi="Arial"/>
        </w:rPr>
        <w:t xml:space="preserve"> </w:t>
      </w:r>
      <w:r w:rsidR="0099360C">
        <w:rPr>
          <w:rFonts w:ascii="Arial" w:hAnsi="Arial"/>
        </w:rPr>
        <w:tab/>
      </w:r>
      <w:r w:rsidRPr="00C173E1">
        <w:rPr>
          <w:rFonts w:ascii="Arial" w:hAnsi="Arial"/>
        </w:rPr>
        <w:t>Provide [specify quantity] square feet additional slab material for use by Owner for maintenance and repair.</w:t>
      </w:r>
    </w:p>
    <w:p w14:paraId="762523E6" w14:textId="66CED0C5" w:rsidR="00A835B9" w:rsidRDefault="00C173E1" w:rsidP="00C3757F">
      <w:pPr>
        <w:pStyle w:val="PlainText"/>
        <w:ind w:left="360"/>
        <w:rPr>
          <w:rFonts w:ascii="Arial" w:hAnsi="Arial"/>
        </w:rPr>
      </w:pPr>
      <w:r w:rsidRPr="00C173E1">
        <w:rPr>
          <w:rFonts w:ascii="Arial" w:hAnsi="Arial"/>
        </w:rPr>
        <w:t>B.</w:t>
      </w:r>
      <w:r w:rsidR="00A835B9">
        <w:rPr>
          <w:rFonts w:ascii="Arial" w:hAnsi="Arial"/>
        </w:rPr>
        <w:t xml:space="preserve"> </w:t>
      </w:r>
      <w:r w:rsidR="0099360C">
        <w:rPr>
          <w:rFonts w:ascii="Arial" w:hAnsi="Arial"/>
        </w:rPr>
        <w:tab/>
      </w:r>
      <w:r w:rsidRPr="00C173E1">
        <w:rPr>
          <w:rFonts w:ascii="Arial" w:hAnsi="Arial"/>
        </w:rPr>
        <w:t xml:space="preserve">Store extra </w:t>
      </w:r>
      <w:r w:rsidR="00461EE2">
        <w:rPr>
          <w:rFonts w:ascii="Arial" w:hAnsi="Arial"/>
        </w:rPr>
        <w:t>modular panels</w:t>
      </w:r>
      <w:r w:rsidRPr="00C173E1">
        <w:rPr>
          <w:rFonts w:ascii="Arial" w:hAnsi="Arial"/>
        </w:rPr>
        <w:t xml:space="preserve"> in Owner-designated location. </w:t>
      </w:r>
    </w:p>
    <w:p w14:paraId="272C01C4" w14:textId="5E4C7AC4" w:rsidR="00C3757F" w:rsidRDefault="00C3757F" w:rsidP="00C3757F">
      <w:pPr>
        <w:pStyle w:val="PlainText"/>
        <w:rPr>
          <w:rFonts w:ascii="Arial" w:hAnsi="Arial"/>
        </w:rPr>
      </w:pPr>
    </w:p>
    <w:p w14:paraId="370EA4BE" w14:textId="6260B6CC" w:rsidR="00C3757F" w:rsidRPr="00893328" w:rsidRDefault="00C3757F" w:rsidP="00C3757F">
      <w:pPr>
        <w:pStyle w:val="PlainText"/>
        <w:rPr>
          <w:rFonts w:ascii="Arial" w:hAnsi="Arial"/>
          <w:b/>
          <w:bCs/>
        </w:rPr>
      </w:pPr>
      <w:r w:rsidRPr="00893328">
        <w:rPr>
          <w:rFonts w:ascii="Arial" w:hAnsi="Arial"/>
          <w:b/>
          <w:bCs/>
        </w:rPr>
        <w:t>1.8</w:t>
      </w:r>
      <w:r w:rsidR="0091669A" w:rsidRPr="00893328">
        <w:rPr>
          <w:rFonts w:ascii="Arial" w:hAnsi="Arial"/>
          <w:b/>
          <w:bCs/>
        </w:rPr>
        <w:tab/>
        <w:t>DEFINITIONS</w:t>
      </w:r>
    </w:p>
    <w:p w14:paraId="70F4EF85" w14:textId="2707AE58" w:rsidR="00893328" w:rsidRPr="00893328" w:rsidRDefault="00893328" w:rsidP="00371715">
      <w:pPr>
        <w:pStyle w:val="PlainText"/>
        <w:numPr>
          <w:ilvl w:val="0"/>
          <w:numId w:val="9"/>
        </w:numPr>
        <w:rPr>
          <w:rFonts w:ascii="Arial" w:hAnsi="Arial"/>
        </w:rPr>
      </w:pPr>
      <w:r w:rsidRPr="00893328">
        <w:rPr>
          <w:rFonts w:ascii="Arial" w:hAnsi="Arial"/>
        </w:rPr>
        <w:t xml:space="preserve">Connectors –items of a designated length and strength that are specifically designed to connect between two Artform Modular Panel Units. </w:t>
      </w:r>
      <w:r w:rsidR="00A44130" w:rsidRPr="00A44130">
        <w:rPr>
          <w:rFonts w:ascii="Arial" w:hAnsi="Arial"/>
        </w:rPr>
        <w:t>Stainless steel hardware consisting of anchor slides, joining plates, inner and outer corner units, and stretcher bars.</w:t>
      </w:r>
    </w:p>
    <w:p w14:paraId="7F95A797" w14:textId="7B00C682" w:rsidR="00893328" w:rsidRPr="00893328" w:rsidRDefault="00893328" w:rsidP="00371715">
      <w:pPr>
        <w:pStyle w:val="PlainText"/>
        <w:numPr>
          <w:ilvl w:val="0"/>
          <w:numId w:val="9"/>
        </w:numPr>
        <w:rPr>
          <w:rFonts w:ascii="Arial" w:hAnsi="Arial"/>
        </w:rPr>
      </w:pPr>
      <w:r w:rsidRPr="00893328">
        <w:rPr>
          <w:rFonts w:ascii="Arial" w:hAnsi="Arial"/>
        </w:rPr>
        <w:t>Foundation Soil – compacted native soil that supports the Leveling Pad for Modular Panels</w:t>
      </w:r>
      <w:r w:rsidR="00EC1B38">
        <w:rPr>
          <w:rFonts w:ascii="Arial" w:hAnsi="Arial"/>
        </w:rPr>
        <w:t>.</w:t>
      </w:r>
    </w:p>
    <w:p w14:paraId="2B4B49D0" w14:textId="067628AF" w:rsidR="00893328" w:rsidRPr="00893328" w:rsidRDefault="00893328" w:rsidP="00371715">
      <w:pPr>
        <w:pStyle w:val="PlainText"/>
        <w:numPr>
          <w:ilvl w:val="0"/>
          <w:numId w:val="9"/>
        </w:numPr>
        <w:rPr>
          <w:rFonts w:ascii="Arial" w:hAnsi="Arial"/>
        </w:rPr>
      </w:pPr>
      <w:r w:rsidRPr="00893328">
        <w:rPr>
          <w:rFonts w:ascii="Arial" w:hAnsi="Arial"/>
        </w:rPr>
        <w:t xml:space="preserve">Leveling Pad – A level surface, consisting of crushed stone and/or unreinforced concrete, which distributes the weight of the Modular </w:t>
      </w:r>
      <w:r w:rsidR="00A44130">
        <w:rPr>
          <w:rFonts w:ascii="Arial" w:hAnsi="Arial"/>
        </w:rPr>
        <w:t xml:space="preserve">Concrete </w:t>
      </w:r>
      <w:r w:rsidRPr="00893328">
        <w:rPr>
          <w:rFonts w:ascii="Arial" w:hAnsi="Arial"/>
        </w:rPr>
        <w:t>Panels over a wider area of the Foundation Soil and provides a working surface during construction.</w:t>
      </w:r>
    </w:p>
    <w:p w14:paraId="090DCECE" w14:textId="7E9CE31C" w:rsidR="00893328" w:rsidRPr="00893328" w:rsidRDefault="00893328" w:rsidP="00371715">
      <w:pPr>
        <w:pStyle w:val="PlainText"/>
        <w:numPr>
          <w:ilvl w:val="0"/>
          <w:numId w:val="9"/>
        </w:numPr>
        <w:rPr>
          <w:rFonts w:ascii="Arial" w:hAnsi="Arial"/>
        </w:rPr>
      </w:pPr>
      <w:r w:rsidRPr="00893328">
        <w:rPr>
          <w:rFonts w:ascii="Arial" w:hAnsi="Arial"/>
        </w:rPr>
        <w:t xml:space="preserve">Modular Concrete Panels – concrete elements machine made from Portland cement, water, and aggregates that are joined together by Connectors to create a bin that </w:t>
      </w:r>
      <w:r w:rsidR="00096B18">
        <w:rPr>
          <w:rFonts w:ascii="Arial" w:hAnsi="Arial"/>
        </w:rPr>
        <w:t>can be</w:t>
      </w:r>
      <w:r w:rsidRPr="00893328">
        <w:rPr>
          <w:rFonts w:ascii="Arial" w:hAnsi="Arial"/>
        </w:rPr>
        <w:t xml:space="preserve"> filled with material</w:t>
      </w:r>
      <w:r w:rsidR="00F85DD1">
        <w:rPr>
          <w:rFonts w:ascii="Arial" w:hAnsi="Arial"/>
        </w:rPr>
        <w:t>s to</w:t>
      </w:r>
      <w:r w:rsidRPr="00893328">
        <w:rPr>
          <w:rFonts w:ascii="Arial" w:hAnsi="Arial"/>
        </w:rPr>
        <w:t xml:space="preserve"> </w:t>
      </w:r>
      <w:r w:rsidR="00305173" w:rsidRPr="00893328">
        <w:rPr>
          <w:rFonts w:ascii="Arial" w:hAnsi="Arial"/>
        </w:rPr>
        <w:t>function as</w:t>
      </w:r>
      <w:r w:rsidRPr="00893328">
        <w:rPr>
          <w:rFonts w:ascii="Arial" w:hAnsi="Arial"/>
        </w:rPr>
        <w:t xml:space="preserve"> a planter or topped with a cap to be used as a bench or bar</w:t>
      </w:r>
      <w:r w:rsidR="00D83DC8">
        <w:rPr>
          <w:rFonts w:ascii="Arial" w:hAnsi="Arial"/>
        </w:rPr>
        <w:t xml:space="preserve">. When used as a planter, </w:t>
      </w:r>
      <w:r w:rsidR="00CA5C92">
        <w:rPr>
          <w:rFonts w:ascii="Arial" w:hAnsi="Arial"/>
        </w:rPr>
        <w:t xml:space="preserve">the </w:t>
      </w:r>
      <w:r w:rsidR="003D5FEF">
        <w:rPr>
          <w:rFonts w:ascii="Arial" w:hAnsi="Arial"/>
        </w:rPr>
        <w:t>plant</w:t>
      </w:r>
      <w:r w:rsidR="005C30AB">
        <w:rPr>
          <w:rFonts w:ascii="Arial" w:hAnsi="Arial"/>
        </w:rPr>
        <w:t>ing</w:t>
      </w:r>
      <w:r w:rsidR="003D5FEF">
        <w:rPr>
          <w:rFonts w:ascii="Arial" w:hAnsi="Arial"/>
        </w:rPr>
        <w:t xml:space="preserve"> area can be lined with a </w:t>
      </w:r>
      <w:r w:rsidR="003D5FEF" w:rsidRPr="003D5FEF">
        <w:rPr>
          <w:rFonts w:ascii="Arial" w:hAnsi="Arial"/>
        </w:rPr>
        <w:t>Geosynthetic</w:t>
      </w:r>
      <w:r w:rsidR="005810D1">
        <w:rPr>
          <w:rFonts w:ascii="Arial" w:hAnsi="Arial"/>
        </w:rPr>
        <w:t>.</w:t>
      </w:r>
    </w:p>
    <w:p w14:paraId="33519DCE" w14:textId="6CCC5BE8" w:rsidR="0091669A" w:rsidRDefault="0091669A" w:rsidP="009F5AA3">
      <w:pPr>
        <w:pStyle w:val="PlainText"/>
        <w:rPr>
          <w:rFonts w:ascii="Arial" w:hAnsi="Arial"/>
        </w:rPr>
      </w:pPr>
    </w:p>
    <w:p w14:paraId="4DE8DCA2" w14:textId="77777777" w:rsidR="00673C83" w:rsidRPr="00673C83" w:rsidRDefault="00673C83" w:rsidP="00673C83">
      <w:pPr>
        <w:pStyle w:val="PlainText"/>
        <w:rPr>
          <w:rFonts w:ascii="Arial" w:hAnsi="Arial"/>
          <w:b/>
          <w:bCs/>
        </w:rPr>
      </w:pPr>
      <w:r w:rsidRPr="00673C83">
        <w:rPr>
          <w:rFonts w:ascii="Arial" w:hAnsi="Arial"/>
          <w:b/>
          <w:bCs/>
        </w:rPr>
        <w:t>1.9</w:t>
      </w:r>
      <w:r w:rsidRPr="00673C83">
        <w:rPr>
          <w:rFonts w:ascii="Arial" w:hAnsi="Arial"/>
          <w:b/>
          <w:bCs/>
        </w:rPr>
        <w:tab/>
        <w:t>SUBMITTALS / CERTIFICATION</w:t>
      </w:r>
    </w:p>
    <w:p w14:paraId="7965002D" w14:textId="0647266E" w:rsidR="00673C83" w:rsidRPr="00673C83" w:rsidRDefault="00673C83" w:rsidP="00371715">
      <w:pPr>
        <w:pStyle w:val="PlainText"/>
        <w:numPr>
          <w:ilvl w:val="0"/>
          <w:numId w:val="10"/>
        </w:numPr>
        <w:ind w:left="720" w:hanging="360"/>
        <w:rPr>
          <w:rFonts w:ascii="Arial" w:hAnsi="Arial"/>
        </w:rPr>
      </w:pPr>
      <w:r w:rsidRPr="00673C83">
        <w:rPr>
          <w:rFonts w:ascii="Arial" w:hAnsi="Arial"/>
        </w:rPr>
        <w:t xml:space="preserve">Product Data </w:t>
      </w:r>
    </w:p>
    <w:p w14:paraId="32C4A992" w14:textId="26B900D5" w:rsidR="00673C83" w:rsidRPr="00673C83" w:rsidRDefault="00673C83" w:rsidP="00371715">
      <w:pPr>
        <w:pStyle w:val="PlainText"/>
        <w:numPr>
          <w:ilvl w:val="1"/>
          <w:numId w:val="10"/>
        </w:numPr>
        <w:ind w:left="1440" w:hanging="360"/>
        <w:rPr>
          <w:rFonts w:ascii="Arial" w:hAnsi="Arial"/>
        </w:rPr>
      </w:pPr>
      <w:r w:rsidRPr="00673C83">
        <w:rPr>
          <w:rFonts w:ascii="Arial" w:hAnsi="Arial"/>
        </w:rPr>
        <w:t xml:space="preserve">Product data </w:t>
      </w:r>
      <w:r w:rsidR="005810D1">
        <w:rPr>
          <w:rFonts w:ascii="Arial" w:hAnsi="Arial"/>
        </w:rPr>
        <w:t xml:space="preserve">sheet </w:t>
      </w:r>
      <w:r w:rsidRPr="00673C83">
        <w:rPr>
          <w:rFonts w:ascii="Arial" w:hAnsi="Arial"/>
        </w:rPr>
        <w:t>for the Modular Concrete Panels</w:t>
      </w:r>
      <w:r w:rsidR="009B10C2">
        <w:rPr>
          <w:rFonts w:ascii="Arial" w:hAnsi="Arial"/>
        </w:rPr>
        <w:t>.</w:t>
      </w:r>
    </w:p>
    <w:p w14:paraId="3DAA1D2E" w14:textId="03A28BF7" w:rsidR="00673C83" w:rsidRPr="00673C83" w:rsidRDefault="00673C83" w:rsidP="00371715">
      <w:pPr>
        <w:pStyle w:val="PlainText"/>
        <w:numPr>
          <w:ilvl w:val="1"/>
          <w:numId w:val="10"/>
        </w:numPr>
        <w:ind w:left="1440" w:hanging="360"/>
        <w:rPr>
          <w:rFonts w:ascii="Arial" w:hAnsi="Arial"/>
        </w:rPr>
      </w:pPr>
      <w:r w:rsidRPr="00673C83">
        <w:rPr>
          <w:rFonts w:ascii="Arial" w:hAnsi="Arial"/>
        </w:rPr>
        <w:t>Name and address of the production facility where the proposed modular panels will be manufactured</w:t>
      </w:r>
      <w:r w:rsidR="006479A2" w:rsidRPr="00673C83">
        <w:rPr>
          <w:rFonts w:ascii="Arial" w:hAnsi="Arial"/>
        </w:rPr>
        <w:t xml:space="preserve">. </w:t>
      </w:r>
      <w:r w:rsidRPr="00673C83">
        <w:rPr>
          <w:rFonts w:ascii="Arial" w:hAnsi="Arial"/>
        </w:rPr>
        <w:t>All units to be manufactured at the same facility.</w:t>
      </w:r>
    </w:p>
    <w:p w14:paraId="422E5111" w14:textId="35EF68C3" w:rsidR="00673C83" w:rsidRPr="00673C83" w:rsidRDefault="00673C83" w:rsidP="00371715">
      <w:pPr>
        <w:pStyle w:val="PlainText"/>
        <w:numPr>
          <w:ilvl w:val="0"/>
          <w:numId w:val="10"/>
        </w:numPr>
        <w:ind w:left="720" w:hanging="360"/>
        <w:rPr>
          <w:rFonts w:ascii="Arial" w:hAnsi="Arial"/>
        </w:rPr>
      </w:pPr>
      <w:r w:rsidRPr="00673C83">
        <w:rPr>
          <w:rFonts w:ascii="Arial" w:hAnsi="Arial"/>
        </w:rPr>
        <w:t>Samples:</w:t>
      </w:r>
    </w:p>
    <w:p w14:paraId="05E8CD79" w14:textId="5E54652F" w:rsidR="00673C83" w:rsidRPr="00673C83" w:rsidRDefault="00673C83" w:rsidP="00371715">
      <w:pPr>
        <w:pStyle w:val="PlainText"/>
        <w:numPr>
          <w:ilvl w:val="1"/>
          <w:numId w:val="10"/>
        </w:numPr>
        <w:tabs>
          <w:tab w:val="left" w:pos="3240"/>
        </w:tabs>
        <w:ind w:left="1440" w:hanging="360"/>
        <w:rPr>
          <w:rFonts w:ascii="Arial" w:hAnsi="Arial"/>
        </w:rPr>
      </w:pPr>
      <w:r w:rsidRPr="00673C83">
        <w:rPr>
          <w:rFonts w:ascii="Arial" w:hAnsi="Arial"/>
        </w:rPr>
        <w:lastRenderedPageBreak/>
        <w:t>Contractor shall submit to the owner for approval, and retain for the balance of the project, sample</w:t>
      </w:r>
      <w:r w:rsidR="005810D1">
        <w:rPr>
          <w:rFonts w:ascii="Arial" w:hAnsi="Arial"/>
        </w:rPr>
        <w:t>s</w:t>
      </w:r>
      <w:r w:rsidRPr="00673C83">
        <w:rPr>
          <w:rFonts w:ascii="Arial" w:hAnsi="Arial"/>
        </w:rPr>
        <w:t xml:space="preserve"> that represent the range of texture and color permitted.</w:t>
      </w:r>
    </w:p>
    <w:p w14:paraId="4F1F5BB2" w14:textId="488040DB" w:rsidR="00673C83" w:rsidRPr="00673C83" w:rsidRDefault="00673C83" w:rsidP="00371715">
      <w:pPr>
        <w:pStyle w:val="PlainText"/>
        <w:numPr>
          <w:ilvl w:val="0"/>
          <w:numId w:val="10"/>
        </w:numPr>
        <w:ind w:left="720" w:hanging="360"/>
        <w:rPr>
          <w:rFonts w:ascii="Arial" w:hAnsi="Arial"/>
        </w:rPr>
      </w:pPr>
      <w:r w:rsidRPr="00673C83">
        <w:rPr>
          <w:rFonts w:ascii="Arial" w:hAnsi="Arial"/>
        </w:rPr>
        <w:t>Test Reports:</w:t>
      </w:r>
    </w:p>
    <w:p w14:paraId="010D931C" w14:textId="6BDD3453" w:rsidR="00673C83" w:rsidRPr="00673C83" w:rsidRDefault="00673C83" w:rsidP="00371715">
      <w:pPr>
        <w:pStyle w:val="PlainText"/>
        <w:numPr>
          <w:ilvl w:val="1"/>
          <w:numId w:val="10"/>
        </w:numPr>
        <w:ind w:left="1440" w:hanging="360"/>
        <w:rPr>
          <w:rFonts w:ascii="Arial" w:hAnsi="Arial"/>
        </w:rPr>
      </w:pPr>
      <w:r w:rsidRPr="00673C83">
        <w:rPr>
          <w:rFonts w:ascii="Arial" w:hAnsi="Arial"/>
        </w:rPr>
        <w:t xml:space="preserve">Laboratory reports indicating compressive strength, </w:t>
      </w:r>
      <w:r w:rsidR="003A19E0">
        <w:rPr>
          <w:rFonts w:ascii="Arial" w:hAnsi="Arial"/>
        </w:rPr>
        <w:t>modulus of rupture,</w:t>
      </w:r>
      <w:r w:rsidRPr="00673C83">
        <w:rPr>
          <w:rFonts w:ascii="Arial" w:hAnsi="Arial"/>
        </w:rPr>
        <w:t xml:space="preserve"> absorption </w:t>
      </w:r>
      <w:r w:rsidR="003A19E0">
        <w:rPr>
          <w:rFonts w:ascii="Arial" w:hAnsi="Arial"/>
        </w:rPr>
        <w:t>content</w:t>
      </w:r>
      <w:r w:rsidR="007C4FF3">
        <w:rPr>
          <w:rFonts w:ascii="Arial" w:hAnsi="Arial"/>
        </w:rPr>
        <w:t xml:space="preserve"> </w:t>
      </w:r>
      <w:r w:rsidRPr="00673C83">
        <w:rPr>
          <w:rFonts w:ascii="Arial" w:hAnsi="Arial"/>
        </w:rPr>
        <w:t xml:space="preserve">of the </w:t>
      </w:r>
      <w:r w:rsidR="007C4FF3">
        <w:rPr>
          <w:rFonts w:ascii="Arial" w:hAnsi="Arial"/>
        </w:rPr>
        <w:t>M</w:t>
      </w:r>
      <w:r w:rsidRPr="00673C83">
        <w:rPr>
          <w:rFonts w:ascii="Arial" w:hAnsi="Arial"/>
        </w:rPr>
        <w:t>odular</w:t>
      </w:r>
      <w:r w:rsidR="007C4FF3">
        <w:rPr>
          <w:rFonts w:ascii="Arial" w:hAnsi="Arial"/>
        </w:rPr>
        <w:t xml:space="preserve"> Concrete</w:t>
      </w:r>
      <w:r w:rsidRPr="00673C83">
        <w:rPr>
          <w:rFonts w:ascii="Arial" w:hAnsi="Arial"/>
        </w:rPr>
        <w:t xml:space="preserve"> </w:t>
      </w:r>
      <w:r w:rsidR="007C4FF3">
        <w:rPr>
          <w:rFonts w:ascii="Arial" w:hAnsi="Arial"/>
        </w:rPr>
        <w:t>P</w:t>
      </w:r>
      <w:r w:rsidRPr="00673C83">
        <w:rPr>
          <w:rFonts w:ascii="Arial" w:hAnsi="Arial"/>
        </w:rPr>
        <w:t>anels from the proposed production facility</w:t>
      </w:r>
      <w:r w:rsidR="006479A2" w:rsidRPr="00673C83">
        <w:rPr>
          <w:rFonts w:ascii="Arial" w:hAnsi="Arial"/>
        </w:rPr>
        <w:t xml:space="preserve">. </w:t>
      </w:r>
    </w:p>
    <w:p w14:paraId="00D14BAD" w14:textId="1C69D781" w:rsidR="00673C83" w:rsidRPr="00673C83" w:rsidRDefault="00673C83" w:rsidP="00371715">
      <w:pPr>
        <w:pStyle w:val="PlainText"/>
        <w:numPr>
          <w:ilvl w:val="1"/>
          <w:numId w:val="10"/>
        </w:numPr>
        <w:ind w:left="1440" w:hanging="360"/>
        <w:rPr>
          <w:rFonts w:ascii="Arial" w:hAnsi="Arial"/>
        </w:rPr>
      </w:pPr>
      <w:r w:rsidRPr="00673C83">
        <w:rPr>
          <w:rFonts w:ascii="Arial" w:hAnsi="Arial"/>
        </w:rPr>
        <w:t>Independent test reports verifying the connection capacity between the connectors and the concrete modular panel units.</w:t>
      </w:r>
    </w:p>
    <w:p w14:paraId="7850EFA8" w14:textId="4C8EB492" w:rsidR="00673C83" w:rsidRPr="00673C83" w:rsidRDefault="00673C83" w:rsidP="00371715">
      <w:pPr>
        <w:pStyle w:val="PlainText"/>
        <w:numPr>
          <w:ilvl w:val="0"/>
          <w:numId w:val="10"/>
        </w:numPr>
        <w:ind w:left="720" w:hanging="360"/>
        <w:rPr>
          <w:rFonts w:ascii="Arial" w:hAnsi="Arial"/>
        </w:rPr>
      </w:pPr>
      <w:r w:rsidRPr="00673C83">
        <w:rPr>
          <w:rFonts w:ascii="Arial" w:hAnsi="Arial"/>
        </w:rPr>
        <w:t>Final Design Submittals</w:t>
      </w:r>
    </w:p>
    <w:p w14:paraId="5406F421" w14:textId="00DFB44D" w:rsidR="00673C83" w:rsidRPr="00673C83" w:rsidRDefault="00673C83" w:rsidP="00371715">
      <w:pPr>
        <w:pStyle w:val="PlainText"/>
        <w:numPr>
          <w:ilvl w:val="1"/>
          <w:numId w:val="10"/>
        </w:numPr>
        <w:ind w:left="1530" w:hanging="450"/>
        <w:rPr>
          <w:rFonts w:ascii="Arial" w:hAnsi="Arial"/>
        </w:rPr>
      </w:pPr>
      <w:r w:rsidRPr="00673C83">
        <w:rPr>
          <w:rFonts w:ascii="Arial" w:hAnsi="Arial"/>
        </w:rPr>
        <w:t xml:space="preserve">Shop Drawings of the </w:t>
      </w:r>
      <w:r w:rsidR="005C30AB">
        <w:rPr>
          <w:rFonts w:ascii="Arial" w:hAnsi="Arial"/>
        </w:rPr>
        <w:t>M</w:t>
      </w:r>
      <w:r w:rsidRPr="00673C83">
        <w:rPr>
          <w:rFonts w:ascii="Arial" w:hAnsi="Arial"/>
        </w:rPr>
        <w:t>odular</w:t>
      </w:r>
      <w:r w:rsidR="005C30AB">
        <w:rPr>
          <w:rFonts w:ascii="Arial" w:hAnsi="Arial"/>
        </w:rPr>
        <w:t xml:space="preserve"> Concrete</w:t>
      </w:r>
      <w:r w:rsidRPr="00673C83">
        <w:rPr>
          <w:rFonts w:ascii="Arial" w:hAnsi="Arial"/>
        </w:rPr>
        <w:t xml:space="preserve"> </w:t>
      </w:r>
      <w:r w:rsidR="005C30AB">
        <w:rPr>
          <w:rFonts w:ascii="Arial" w:hAnsi="Arial"/>
        </w:rPr>
        <w:t>P</w:t>
      </w:r>
      <w:r w:rsidRPr="00673C83">
        <w:rPr>
          <w:rFonts w:ascii="Arial" w:hAnsi="Arial"/>
        </w:rPr>
        <w:t xml:space="preserve">anel system design, including section elevation views, pertinent </w:t>
      </w:r>
      <w:r w:rsidR="00E6368E">
        <w:rPr>
          <w:rFonts w:ascii="Arial" w:hAnsi="Arial"/>
        </w:rPr>
        <w:t xml:space="preserve">connector </w:t>
      </w:r>
      <w:r w:rsidRPr="00673C83">
        <w:rPr>
          <w:rFonts w:ascii="Arial" w:hAnsi="Arial"/>
        </w:rPr>
        <w:t>details, and drainage provisions</w:t>
      </w:r>
      <w:r w:rsidR="006479A2" w:rsidRPr="00673C83">
        <w:rPr>
          <w:rFonts w:ascii="Arial" w:hAnsi="Arial"/>
        </w:rPr>
        <w:t xml:space="preserve">. </w:t>
      </w:r>
    </w:p>
    <w:p w14:paraId="76EEC492" w14:textId="77777777" w:rsidR="009F5AA3" w:rsidRDefault="009F5AA3" w:rsidP="009F5AA3">
      <w:pPr>
        <w:pStyle w:val="PlainText"/>
        <w:rPr>
          <w:rFonts w:ascii="Arial" w:hAnsi="Arial"/>
        </w:rPr>
      </w:pPr>
    </w:p>
    <w:p w14:paraId="520BDA7B" w14:textId="77777777" w:rsidR="00A835B9" w:rsidRDefault="00A835B9" w:rsidP="00C173E1">
      <w:pPr>
        <w:pStyle w:val="PlainText"/>
        <w:rPr>
          <w:rFonts w:ascii="Arial" w:hAnsi="Arial"/>
        </w:rPr>
      </w:pPr>
    </w:p>
    <w:p w14:paraId="362B5975" w14:textId="09DF2E9C" w:rsidR="00C173E1" w:rsidRPr="00382433" w:rsidRDefault="00C173E1" w:rsidP="00C173E1">
      <w:pPr>
        <w:pStyle w:val="PlainText"/>
        <w:rPr>
          <w:rFonts w:ascii="Arial" w:hAnsi="Arial"/>
          <w:b/>
          <w:bCs/>
        </w:rPr>
      </w:pPr>
      <w:r w:rsidRPr="00382433">
        <w:rPr>
          <w:rFonts w:ascii="Arial" w:hAnsi="Arial"/>
          <w:b/>
          <w:bCs/>
        </w:rPr>
        <w:t>PART 2 - PRODUCTS</w:t>
      </w:r>
    </w:p>
    <w:p w14:paraId="4115AD3B" w14:textId="4C9381B1" w:rsidR="00714303" w:rsidRPr="00382433" w:rsidRDefault="00C173E1" w:rsidP="00C173E1">
      <w:pPr>
        <w:pStyle w:val="PlainText"/>
        <w:rPr>
          <w:rFonts w:ascii="Arial" w:hAnsi="Arial"/>
          <w:b/>
          <w:bCs/>
        </w:rPr>
      </w:pPr>
      <w:r w:rsidRPr="00382433">
        <w:rPr>
          <w:rFonts w:ascii="Arial" w:hAnsi="Arial"/>
          <w:b/>
          <w:bCs/>
        </w:rPr>
        <w:t>2.1</w:t>
      </w:r>
      <w:r w:rsidRPr="00382433">
        <w:rPr>
          <w:rFonts w:ascii="Arial" w:hAnsi="Arial"/>
          <w:b/>
          <w:bCs/>
        </w:rPr>
        <w:tab/>
      </w:r>
      <w:r w:rsidR="004560BF" w:rsidRPr="00382433">
        <w:rPr>
          <w:rFonts w:ascii="Arial" w:hAnsi="Arial"/>
          <w:b/>
          <w:bCs/>
        </w:rPr>
        <w:t>MODULAR CONCRETE PANELS</w:t>
      </w:r>
    </w:p>
    <w:p w14:paraId="51E35245" w14:textId="25937BCE" w:rsidR="00B96B44" w:rsidRDefault="007F5E5E" w:rsidP="00371715">
      <w:pPr>
        <w:pStyle w:val="PlainText"/>
        <w:numPr>
          <w:ilvl w:val="0"/>
          <w:numId w:val="5"/>
        </w:numPr>
        <w:ind w:left="720" w:hanging="360"/>
        <w:rPr>
          <w:rFonts w:ascii="Arial" w:hAnsi="Arial"/>
        </w:rPr>
      </w:pPr>
      <w:r>
        <w:rPr>
          <w:rFonts w:ascii="Arial" w:hAnsi="Arial"/>
        </w:rPr>
        <w:t>Concrete Panels</w:t>
      </w:r>
      <w:r w:rsidR="0052368D">
        <w:rPr>
          <w:rFonts w:ascii="Arial" w:hAnsi="Arial"/>
        </w:rPr>
        <w:t xml:space="preserve"> Basis of Design</w:t>
      </w:r>
      <w:r w:rsidR="00684BF8">
        <w:rPr>
          <w:rFonts w:ascii="Arial" w:hAnsi="Arial"/>
        </w:rPr>
        <w:t>:</w:t>
      </w:r>
      <w:r w:rsidR="00E419D1">
        <w:rPr>
          <w:rFonts w:ascii="Arial" w:hAnsi="Arial"/>
        </w:rPr>
        <w:t xml:space="preserve"> Artforms</w:t>
      </w:r>
      <w:r w:rsidR="00684BF8">
        <w:rPr>
          <w:rFonts w:ascii="Arial" w:hAnsi="Arial"/>
        </w:rPr>
        <w:t xml:space="preserve"> </w:t>
      </w:r>
      <w:r w:rsidR="00E6368E">
        <w:rPr>
          <w:rFonts w:ascii="Arial" w:hAnsi="Arial"/>
        </w:rPr>
        <w:t>[</w:t>
      </w:r>
      <w:r w:rsidR="00684BF8" w:rsidRPr="00E607FA">
        <w:rPr>
          <w:rFonts w:ascii="Arial" w:hAnsi="Arial"/>
          <w:b/>
          <w:bCs/>
        </w:rPr>
        <w:t>18</w:t>
      </w:r>
      <w:r w:rsidR="007D0D1A" w:rsidRPr="00E607FA">
        <w:rPr>
          <w:rFonts w:ascii="Arial" w:hAnsi="Arial"/>
          <w:b/>
          <w:bCs/>
        </w:rPr>
        <w:t>”</w:t>
      </w:r>
      <w:r w:rsidR="00684BF8" w:rsidRPr="00E607FA">
        <w:rPr>
          <w:rFonts w:ascii="Arial" w:hAnsi="Arial"/>
          <w:b/>
          <w:bCs/>
        </w:rPr>
        <w:t>x36</w:t>
      </w:r>
      <w:r w:rsidR="007D0D1A" w:rsidRPr="00E607FA">
        <w:rPr>
          <w:rFonts w:ascii="Arial" w:hAnsi="Arial"/>
          <w:b/>
          <w:bCs/>
        </w:rPr>
        <w:t>”</w:t>
      </w:r>
      <w:r w:rsidRPr="00E607FA">
        <w:rPr>
          <w:rFonts w:ascii="Arial" w:hAnsi="Arial"/>
          <w:b/>
          <w:bCs/>
        </w:rPr>
        <w:t>x3</w:t>
      </w:r>
      <w:r w:rsidR="007D0D1A" w:rsidRPr="00E607FA">
        <w:rPr>
          <w:rFonts w:ascii="Arial" w:hAnsi="Arial"/>
          <w:b/>
          <w:bCs/>
        </w:rPr>
        <w:t>”</w:t>
      </w:r>
      <w:r w:rsidR="00E6368E">
        <w:rPr>
          <w:rFonts w:ascii="Arial" w:hAnsi="Arial"/>
        </w:rPr>
        <w:t>]</w:t>
      </w:r>
      <w:r w:rsidR="00684BF8">
        <w:rPr>
          <w:rFonts w:ascii="Arial" w:hAnsi="Arial"/>
        </w:rPr>
        <w:t xml:space="preserve"> </w:t>
      </w:r>
      <w:r w:rsidR="0042681B">
        <w:rPr>
          <w:rFonts w:ascii="Arial" w:hAnsi="Arial"/>
        </w:rPr>
        <w:t>[</w:t>
      </w:r>
      <w:r w:rsidR="00684BF8" w:rsidRPr="00E607FA">
        <w:rPr>
          <w:rFonts w:ascii="Arial" w:hAnsi="Arial"/>
          <w:b/>
          <w:bCs/>
        </w:rPr>
        <w:t>6</w:t>
      </w:r>
      <w:r w:rsidR="007D0D1A" w:rsidRPr="00E607FA">
        <w:rPr>
          <w:rFonts w:ascii="Arial" w:hAnsi="Arial"/>
          <w:b/>
          <w:bCs/>
        </w:rPr>
        <w:t>”</w:t>
      </w:r>
      <w:r w:rsidR="00684BF8" w:rsidRPr="00E607FA">
        <w:rPr>
          <w:rFonts w:ascii="Arial" w:hAnsi="Arial"/>
          <w:b/>
          <w:bCs/>
        </w:rPr>
        <w:t>x36</w:t>
      </w:r>
      <w:r w:rsidR="007D0D1A" w:rsidRPr="00E607FA">
        <w:rPr>
          <w:rFonts w:ascii="Arial" w:hAnsi="Arial"/>
          <w:b/>
          <w:bCs/>
        </w:rPr>
        <w:t>”</w:t>
      </w:r>
      <w:r w:rsidRPr="00E607FA">
        <w:rPr>
          <w:rFonts w:ascii="Arial" w:hAnsi="Arial"/>
          <w:b/>
          <w:bCs/>
        </w:rPr>
        <w:t>x3</w:t>
      </w:r>
      <w:r w:rsidR="007D0D1A" w:rsidRPr="00E607FA">
        <w:rPr>
          <w:rFonts w:ascii="Arial" w:hAnsi="Arial"/>
          <w:b/>
          <w:bCs/>
        </w:rPr>
        <w:t>”</w:t>
      </w:r>
      <w:r w:rsidR="0042681B">
        <w:rPr>
          <w:rFonts w:ascii="Arial" w:hAnsi="Arial"/>
        </w:rPr>
        <w:t>]</w:t>
      </w:r>
    </w:p>
    <w:p w14:paraId="6348CBD8" w14:textId="5A1B8C9D" w:rsidR="0007531E" w:rsidRDefault="003E1BCD" w:rsidP="00371715">
      <w:pPr>
        <w:pStyle w:val="PlainText"/>
        <w:numPr>
          <w:ilvl w:val="0"/>
          <w:numId w:val="5"/>
        </w:numPr>
        <w:ind w:left="720" w:hanging="360"/>
        <w:rPr>
          <w:rFonts w:ascii="Arial" w:hAnsi="Arial"/>
        </w:rPr>
      </w:pPr>
      <w:r>
        <w:rPr>
          <w:rFonts w:ascii="Arial" w:hAnsi="Arial"/>
        </w:rPr>
        <w:t>Concrete panels shall meet the following material and physical properties</w:t>
      </w:r>
      <w:r w:rsidR="0076121D">
        <w:rPr>
          <w:rFonts w:ascii="Arial" w:hAnsi="Arial"/>
        </w:rPr>
        <w:t>:</w:t>
      </w:r>
    </w:p>
    <w:p w14:paraId="6DEE5599" w14:textId="77755F0D" w:rsidR="0076121D" w:rsidRPr="0070701D" w:rsidRDefault="00732251" w:rsidP="00371715">
      <w:pPr>
        <w:pStyle w:val="PlainText"/>
        <w:numPr>
          <w:ilvl w:val="1"/>
          <w:numId w:val="5"/>
        </w:numPr>
        <w:ind w:left="1440" w:hanging="360"/>
        <w:rPr>
          <w:rFonts w:ascii="Arial" w:hAnsi="Arial"/>
          <w:color w:val="000000" w:themeColor="text1"/>
        </w:rPr>
      </w:pPr>
      <w:r w:rsidRPr="0070701D">
        <w:rPr>
          <w:rFonts w:ascii="Arial" w:hAnsi="Arial"/>
          <w:color w:val="000000" w:themeColor="text1"/>
        </w:rPr>
        <w:t xml:space="preserve">Compressive strength (min) </w:t>
      </w:r>
      <w:r w:rsidR="0048751D" w:rsidRPr="0070701D">
        <w:rPr>
          <w:rFonts w:ascii="Arial" w:hAnsi="Arial"/>
          <w:color w:val="000000" w:themeColor="text1"/>
        </w:rPr>
        <w:t>6,000</w:t>
      </w:r>
      <w:r w:rsidRPr="0070701D">
        <w:rPr>
          <w:rFonts w:ascii="Arial" w:hAnsi="Arial"/>
          <w:color w:val="000000" w:themeColor="text1"/>
        </w:rPr>
        <w:t xml:space="preserve"> psi (</w:t>
      </w:r>
      <w:r w:rsidR="00CE1E2D" w:rsidRPr="0070701D">
        <w:rPr>
          <w:rFonts w:ascii="Arial" w:hAnsi="Arial"/>
          <w:color w:val="000000" w:themeColor="text1"/>
        </w:rPr>
        <w:t>41</w:t>
      </w:r>
      <w:r w:rsidRPr="0070701D">
        <w:rPr>
          <w:rFonts w:ascii="Arial" w:hAnsi="Arial"/>
          <w:color w:val="000000" w:themeColor="text1"/>
        </w:rPr>
        <w:t>MPa)</w:t>
      </w:r>
      <w:r w:rsidR="00457346" w:rsidRPr="0070701D">
        <w:rPr>
          <w:rFonts w:ascii="Arial" w:hAnsi="Arial"/>
          <w:color w:val="000000" w:themeColor="text1"/>
        </w:rPr>
        <w:t xml:space="preserve"> as tested per ASTM C</w:t>
      </w:r>
      <w:r w:rsidR="00DE7F7E" w:rsidRPr="0070701D">
        <w:rPr>
          <w:rFonts w:ascii="Arial" w:hAnsi="Arial"/>
          <w:color w:val="000000" w:themeColor="text1"/>
        </w:rPr>
        <w:t>140</w:t>
      </w:r>
      <w:r w:rsidR="00655719">
        <w:rPr>
          <w:rFonts w:ascii="Arial" w:hAnsi="Arial"/>
          <w:color w:val="000000" w:themeColor="text1"/>
        </w:rPr>
        <w:t>, Annex 3</w:t>
      </w:r>
    </w:p>
    <w:p w14:paraId="13F647A7" w14:textId="465F9F0A" w:rsidR="00B27AA6" w:rsidRPr="0070701D" w:rsidRDefault="00457346" w:rsidP="00371715">
      <w:pPr>
        <w:pStyle w:val="PlainText"/>
        <w:numPr>
          <w:ilvl w:val="1"/>
          <w:numId w:val="5"/>
        </w:numPr>
        <w:ind w:left="1440" w:hanging="360"/>
        <w:rPr>
          <w:rFonts w:ascii="Arial" w:hAnsi="Arial"/>
          <w:color w:val="000000" w:themeColor="text1"/>
        </w:rPr>
      </w:pPr>
      <w:r w:rsidRPr="0070701D">
        <w:rPr>
          <w:rFonts w:ascii="Arial" w:hAnsi="Arial"/>
          <w:color w:val="000000" w:themeColor="text1"/>
        </w:rPr>
        <w:t xml:space="preserve">Density (min) </w:t>
      </w:r>
      <w:r w:rsidR="00606CFC" w:rsidRPr="0070701D">
        <w:rPr>
          <w:rFonts w:ascii="Arial" w:hAnsi="Arial"/>
          <w:color w:val="000000" w:themeColor="text1"/>
        </w:rPr>
        <w:t>1</w:t>
      </w:r>
      <w:r w:rsidR="00C61482" w:rsidRPr="0070701D">
        <w:rPr>
          <w:rFonts w:ascii="Arial" w:hAnsi="Arial"/>
          <w:color w:val="000000" w:themeColor="text1"/>
        </w:rPr>
        <w:t>3</w:t>
      </w:r>
      <w:r w:rsidR="00606CFC" w:rsidRPr="0070701D">
        <w:rPr>
          <w:rFonts w:ascii="Arial" w:hAnsi="Arial"/>
          <w:color w:val="000000" w:themeColor="text1"/>
        </w:rPr>
        <w:t xml:space="preserve">0 </w:t>
      </w:r>
      <w:r w:rsidR="00A2462C">
        <w:rPr>
          <w:rFonts w:ascii="Arial" w:hAnsi="Arial"/>
          <w:color w:val="000000" w:themeColor="text1"/>
        </w:rPr>
        <w:t>pcf</w:t>
      </w:r>
      <w:r w:rsidR="0091035B">
        <w:rPr>
          <w:rFonts w:ascii="Arial" w:hAnsi="Arial"/>
          <w:color w:val="000000" w:themeColor="text1"/>
        </w:rPr>
        <w:t xml:space="preserve"> (20.4 kN/m</w:t>
      </w:r>
      <w:r w:rsidR="0091035B" w:rsidRPr="0091035B">
        <w:rPr>
          <w:rFonts w:ascii="Arial" w:hAnsi="Arial"/>
          <w:color w:val="000000" w:themeColor="text1"/>
          <w:vertAlign w:val="superscript"/>
        </w:rPr>
        <w:t>3</w:t>
      </w:r>
      <w:r w:rsidR="0091035B">
        <w:rPr>
          <w:rFonts w:ascii="Arial" w:hAnsi="Arial"/>
          <w:color w:val="000000" w:themeColor="text1"/>
        </w:rPr>
        <w:t>)</w:t>
      </w:r>
      <w:r w:rsidR="003A13BF" w:rsidRPr="0070701D">
        <w:rPr>
          <w:rFonts w:ascii="Arial" w:hAnsi="Arial"/>
          <w:color w:val="000000" w:themeColor="text1"/>
        </w:rPr>
        <w:t xml:space="preserve"> as</w:t>
      </w:r>
      <w:r w:rsidR="00B27AA6" w:rsidRPr="0070701D">
        <w:rPr>
          <w:rFonts w:ascii="Arial" w:hAnsi="Arial"/>
          <w:color w:val="000000" w:themeColor="text1"/>
        </w:rPr>
        <w:t xml:space="preserve"> tested per ASTM C140</w:t>
      </w:r>
    </w:p>
    <w:p w14:paraId="330C3875" w14:textId="6263A859" w:rsidR="00B27AA6" w:rsidRPr="0070701D" w:rsidRDefault="00B27AA6" w:rsidP="00371715">
      <w:pPr>
        <w:pStyle w:val="PlainText"/>
        <w:numPr>
          <w:ilvl w:val="1"/>
          <w:numId w:val="5"/>
        </w:numPr>
        <w:ind w:left="1440" w:hanging="360"/>
        <w:rPr>
          <w:rFonts w:ascii="Arial" w:hAnsi="Arial"/>
          <w:color w:val="000000" w:themeColor="text1"/>
        </w:rPr>
      </w:pPr>
      <w:r w:rsidRPr="0070701D">
        <w:rPr>
          <w:rFonts w:ascii="Arial" w:hAnsi="Arial"/>
          <w:color w:val="000000" w:themeColor="text1"/>
        </w:rPr>
        <w:t xml:space="preserve">Absorption (max) </w:t>
      </w:r>
      <w:r w:rsidR="00E36387" w:rsidRPr="0070701D">
        <w:rPr>
          <w:rFonts w:ascii="Arial" w:hAnsi="Arial"/>
          <w:color w:val="000000" w:themeColor="text1"/>
        </w:rPr>
        <w:t>5% as tested per ASTM C140</w:t>
      </w:r>
    </w:p>
    <w:p w14:paraId="243E4A61" w14:textId="1A4A50C8" w:rsidR="00073646" w:rsidRDefault="00073646" w:rsidP="00371715">
      <w:pPr>
        <w:pStyle w:val="PlainText"/>
        <w:numPr>
          <w:ilvl w:val="1"/>
          <w:numId w:val="5"/>
        </w:numPr>
        <w:ind w:left="1440" w:hanging="360"/>
        <w:rPr>
          <w:rFonts w:ascii="Arial" w:hAnsi="Arial"/>
          <w:color w:val="000000" w:themeColor="text1"/>
        </w:rPr>
      </w:pPr>
      <w:r w:rsidRPr="0070701D">
        <w:rPr>
          <w:rFonts w:ascii="Arial" w:hAnsi="Arial"/>
          <w:color w:val="000000" w:themeColor="text1"/>
        </w:rPr>
        <w:t xml:space="preserve">Modulus of rupture </w:t>
      </w:r>
      <w:r w:rsidR="005A5B21" w:rsidRPr="0070701D">
        <w:rPr>
          <w:rFonts w:ascii="Arial" w:hAnsi="Arial"/>
          <w:color w:val="000000" w:themeColor="text1"/>
        </w:rPr>
        <w:t xml:space="preserve">(min) </w:t>
      </w:r>
      <w:r w:rsidR="00F468C8" w:rsidRPr="0070701D">
        <w:rPr>
          <w:rFonts w:ascii="Arial" w:hAnsi="Arial"/>
          <w:color w:val="000000" w:themeColor="text1"/>
        </w:rPr>
        <w:t xml:space="preserve">370 psi </w:t>
      </w:r>
      <w:r w:rsidR="00456C30" w:rsidRPr="0070701D">
        <w:rPr>
          <w:rFonts w:ascii="Arial" w:hAnsi="Arial"/>
          <w:color w:val="000000" w:themeColor="text1"/>
        </w:rPr>
        <w:t xml:space="preserve">as tested </w:t>
      </w:r>
      <w:r w:rsidR="0070701D" w:rsidRPr="0070701D">
        <w:rPr>
          <w:rFonts w:ascii="Arial" w:hAnsi="Arial"/>
          <w:color w:val="000000" w:themeColor="text1"/>
        </w:rPr>
        <w:t>per ASTM C</w:t>
      </w:r>
      <w:r w:rsidR="00E45218">
        <w:rPr>
          <w:rFonts w:ascii="Arial" w:hAnsi="Arial"/>
          <w:color w:val="000000" w:themeColor="text1"/>
        </w:rPr>
        <w:t>140 Annex A8</w:t>
      </w:r>
    </w:p>
    <w:p w14:paraId="6D1F557A" w14:textId="4ED00F2B" w:rsidR="00717630" w:rsidRDefault="00545BBC" w:rsidP="00120BE2">
      <w:pPr>
        <w:pStyle w:val="PlainText"/>
        <w:numPr>
          <w:ilvl w:val="0"/>
          <w:numId w:val="5"/>
        </w:numPr>
        <w:ind w:left="720" w:hanging="270"/>
        <w:rPr>
          <w:rFonts w:ascii="Arial" w:hAnsi="Arial"/>
          <w:color w:val="000000" w:themeColor="text1"/>
        </w:rPr>
      </w:pPr>
      <w:r w:rsidRPr="00545BBC">
        <w:rPr>
          <w:rFonts w:ascii="Arial" w:hAnsi="Arial"/>
          <w:color w:val="000000" w:themeColor="text1"/>
        </w:rPr>
        <w:t>Pigment used in Concrete Panels shall conform to ASTM C979</w:t>
      </w:r>
      <w:r w:rsidR="000D3D63">
        <w:rPr>
          <w:rFonts w:ascii="Arial" w:hAnsi="Arial"/>
          <w:color w:val="000000" w:themeColor="text1"/>
        </w:rPr>
        <w:t>.</w:t>
      </w:r>
    </w:p>
    <w:p w14:paraId="2616CAF7" w14:textId="1EE2B53F" w:rsidR="00120BE2" w:rsidRDefault="00D6792A" w:rsidP="00120BE2">
      <w:pPr>
        <w:pStyle w:val="PlainText"/>
        <w:numPr>
          <w:ilvl w:val="0"/>
          <w:numId w:val="5"/>
        </w:numPr>
        <w:ind w:left="720" w:hanging="270"/>
        <w:rPr>
          <w:rFonts w:ascii="Arial" w:hAnsi="Arial"/>
          <w:color w:val="000000" w:themeColor="text1"/>
        </w:rPr>
      </w:pPr>
      <w:r>
        <w:rPr>
          <w:rFonts w:ascii="Arial" w:hAnsi="Arial"/>
          <w:color w:val="000000" w:themeColor="text1"/>
        </w:rPr>
        <w:t>Efflorescence shall not be cause for rejection</w:t>
      </w:r>
      <w:r w:rsidR="000D3D63">
        <w:rPr>
          <w:rFonts w:ascii="Arial" w:hAnsi="Arial"/>
          <w:color w:val="000000" w:themeColor="text1"/>
        </w:rPr>
        <w:t>.</w:t>
      </w:r>
    </w:p>
    <w:p w14:paraId="1D3E3D2E" w14:textId="1FDB93DD" w:rsidR="00E419D1" w:rsidRDefault="00E419D1" w:rsidP="00120BE2">
      <w:pPr>
        <w:pStyle w:val="PlainText"/>
        <w:numPr>
          <w:ilvl w:val="0"/>
          <w:numId w:val="5"/>
        </w:numPr>
        <w:ind w:left="720" w:hanging="270"/>
        <w:rPr>
          <w:rFonts w:ascii="Arial" w:hAnsi="Arial"/>
          <w:color w:val="000000" w:themeColor="text1"/>
        </w:rPr>
      </w:pPr>
      <w:r>
        <w:rPr>
          <w:rFonts w:ascii="Arial" w:hAnsi="Arial"/>
          <w:color w:val="000000" w:themeColor="text1"/>
        </w:rPr>
        <w:t xml:space="preserve">Supplier: </w:t>
      </w:r>
      <w:r w:rsidR="005A789C">
        <w:rPr>
          <w:rFonts w:ascii="Arial" w:hAnsi="Arial"/>
          <w:color w:val="000000" w:themeColor="text1"/>
        </w:rPr>
        <w:t>[</w:t>
      </w:r>
      <w:r w:rsidR="005A789C" w:rsidRPr="0052058B">
        <w:rPr>
          <w:rFonts w:ascii="Arial" w:hAnsi="Arial"/>
          <w:b/>
          <w:bCs/>
          <w:color w:val="000000" w:themeColor="text1"/>
        </w:rPr>
        <w:t xml:space="preserve">Local </w:t>
      </w:r>
      <w:r w:rsidR="00E607FA" w:rsidRPr="0052058B">
        <w:rPr>
          <w:rFonts w:ascii="Arial" w:hAnsi="Arial"/>
          <w:b/>
          <w:bCs/>
          <w:color w:val="000000" w:themeColor="text1"/>
        </w:rPr>
        <w:t xml:space="preserve">Oldcastle </w:t>
      </w:r>
      <w:r w:rsidR="00A45CA1" w:rsidRPr="0052058B">
        <w:rPr>
          <w:rFonts w:ascii="Arial" w:hAnsi="Arial"/>
          <w:b/>
          <w:bCs/>
          <w:color w:val="000000" w:themeColor="text1"/>
        </w:rPr>
        <w:t>APG</w:t>
      </w:r>
      <w:r w:rsidR="00E607FA" w:rsidRPr="0052058B">
        <w:rPr>
          <w:rFonts w:ascii="Arial" w:hAnsi="Arial"/>
          <w:b/>
          <w:bCs/>
          <w:color w:val="000000" w:themeColor="text1"/>
        </w:rPr>
        <w:t xml:space="preserve"> Company Name</w:t>
      </w:r>
      <w:r w:rsidR="00A026AE">
        <w:rPr>
          <w:rFonts w:ascii="Arial" w:hAnsi="Arial"/>
          <w:color w:val="000000" w:themeColor="text1"/>
        </w:rPr>
        <w:t>]</w:t>
      </w:r>
    </w:p>
    <w:p w14:paraId="13C26284" w14:textId="263860F7" w:rsidR="00A026AE" w:rsidRDefault="00A026AE" w:rsidP="00A026AE">
      <w:pPr>
        <w:pStyle w:val="PlainText"/>
        <w:ind w:left="1440"/>
        <w:rPr>
          <w:rFonts w:ascii="Arial" w:hAnsi="Arial"/>
          <w:color w:val="000000" w:themeColor="text1"/>
        </w:rPr>
      </w:pPr>
      <w:r>
        <w:rPr>
          <w:rFonts w:ascii="Arial" w:hAnsi="Arial"/>
          <w:color w:val="000000" w:themeColor="text1"/>
        </w:rPr>
        <w:t xml:space="preserve">  [</w:t>
      </w:r>
      <w:r w:rsidRPr="0052058B">
        <w:rPr>
          <w:rFonts w:ascii="Arial" w:hAnsi="Arial"/>
          <w:b/>
          <w:bCs/>
          <w:color w:val="000000" w:themeColor="text1"/>
        </w:rPr>
        <w:t>City, State, Zip</w:t>
      </w:r>
      <w:r w:rsidR="001B3885" w:rsidRPr="0052058B">
        <w:rPr>
          <w:rFonts w:ascii="Arial" w:hAnsi="Arial"/>
          <w:b/>
          <w:bCs/>
          <w:color w:val="000000" w:themeColor="text1"/>
        </w:rPr>
        <w:t xml:space="preserve"> Code</w:t>
      </w:r>
      <w:r w:rsidR="001B3885">
        <w:rPr>
          <w:rFonts w:ascii="Arial" w:hAnsi="Arial"/>
          <w:color w:val="000000" w:themeColor="text1"/>
        </w:rPr>
        <w:t>]</w:t>
      </w:r>
    </w:p>
    <w:p w14:paraId="74FE41DF" w14:textId="773E550F" w:rsidR="008427A0" w:rsidRDefault="001B3885" w:rsidP="008427A0">
      <w:pPr>
        <w:pStyle w:val="PlainText"/>
        <w:ind w:left="1440"/>
        <w:rPr>
          <w:rFonts w:ascii="Arial" w:hAnsi="Arial"/>
          <w:color w:val="000000" w:themeColor="text1"/>
        </w:rPr>
      </w:pPr>
      <w:r>
        <w:rPr>
          <w:rFonts w:ascii="Arial" w:hAnsi="Arial"/>
          <w:color w:val="000000" w:themeColor="text1"/>
        </w:rPr>
        <w:t xml:space="preserve"> Contact </w:t>
      </w:r>
      <w:r w:rsidR="0052058B">
        <w:rPr>
          <w:rFonts w:ascii="Arial" w:hAnsi="Arial"/>
          <w:color w:val="000000" w:themeColor="text1"/>
        </w:rPr>
        <w:t>Person</w:t>
      </w:r>
      <w:r>
        <w:rPr>
          <w:rFonts w:ascii="Arial" w:hAnsi="Arial"/>
          <w:color w:val="000000" w:themeColor="text1"/>
        </w:rPr>
        <w:t>: [</w:t>
      </w:r>
      <w:r w:rsidRPr="0052058B">
        <w:rPr>
          <w:rFonts w:ascii="Arial" w:hAnsi="Arial"/>
          <w:b/>
          <w:bCs/>
          <w:color w:val="000000" w:themeColor="text1"/>
        </w:rPr>
        <w:t>Local Belgard Sales Rep</w:t>
      </w:r>
      <w:r w:rsidR="0052058B">
        <w:rPr>
          <w:rFonts w:ascii="Arial" w:hAnsi="Arial"/>
          <w:color w:val="000000" w:themeColor="text1"/>
        </w:rPr>
        <w:t>] [</w:t>
      </w:r>
      <w:r w:rsidR="0052058B" w:rsidRPr="0052058B">
        <w:rPr>
          <w:rFonts w:ascii="Arial" w:hAnsi="Arial"/>
          <w:b/>
          <w:bCs/>
          <w:color w:val="000000" w:themeColor="text1"/>
        </w:rPr>
        <w:t>Phone Number</w:t>
      </w:r>
      <w:r w:rsidR="0052058B">
        <w:rPr>
          <w:rFonts w:ascii="Arial" w:hAnsi="Arial"/>
          <w:color w:val="000000" w:themeColor="text1"/>
        </w:rPr>
        <w:t>]</w:t>
      </w:r>
    </w:p>
    <w:p w14:paraId="7096EBA3" w14:textId="378F425B" w:rsidR="00F70AEE" w:rsidRDefault="00F70AEE" w:rsidP="00F70AEE">
      <w:pPr>
        <w:pStyle w:val="PlainText"/>
        <w:numPr>
          <w:ilvl w:val="0"/>
          <w:numId w:val="5"/>
        </w:numPr>
        <w:ind w:left="810" w:hanging="360"/>
        <w:rPr>
          <w:rFonts w:ascii="Arial" w:hAnsi="Arial"/>
          <w:color w:val="000000" w:themeColor="text1"/>
        </w:rPr>
      </w:pPr>
      <w:r>
        <w:rPr>
          <w:rFonts w:ascii="Arial" w:hAnsi="Arial"/>
          <w:color w:val="000000" w:themeColor="text1"/>
        </w:rPr>
        <w:t>Substitutions: No substitutions permitted.</w:t>
      </w:r>
    </w:p>
    <w:p w14:paraId="357C76A1" w14:textId="64233635" w:rsidR="00516DF4" w:rsidRDefault="00516DF4" w:rsidP="00516DF4">
      <w:pPr>
        <w:pStyle w:val="PlainText"/>
        <w:rPr>
          <w:rFonts w:ascii="Arial" w:hAnsi="Arial"/>
          <w:color w:val="FF0000"/>
          <w:highlight w:val="yellow"/>
        </w:rPr>
      </w:pPr>
    </w:p>
    <w:p w14:paraId="14781229" w14:textId="77777777" w:rsidR="00F70AEE" w:rsidRDefault="00F70AEE" w:rsidP="00516DF4">
      <w:pPr>
        <w:pStyle w:val="PlainText"/>
        <w:rPr>
          <w:rFonts w:ascii="Arial" w:hAnsi="Arial"/>
          <w:color w:val="FF0000"/>
          <w:highlight w:val="yellow"/>
        </w:rPr>
      </w:pPr>
    </w:p>
    <w:p w14:paraId="60E546DD" w14:textId="11075B7D" w:rsidR="00516DF4" w:rsidRPr="00382433" w:rsidRDefault="00D53037" w:rsidP="00516DF4">
      <w:pPr>
        <w:pStyle w:val="PlainText"/>
        <w:rPr>
          <w:rFonts w:ascii="Arial" w:hAnsi="Arial"/>
          <w:b/>
          <w:bCs/>
        </w:rPr>
      </w:pPr>
      <w:r w:rsidRPr="00382433">
        <w:rPr>
          <w:rFonts w:ascii="Arial" w:hAnsi="Arial"/>
          <w:b/>
          <w:bCs/>
        </w:rPr>
        <w:t>2.2</w:t>
      </w:r>
      <w:r w:rsidRPr="00382433">
        <w:rPr>
          <w:rFonts w:ascii="Arial" w:hAnsi="Arial"/>
          <w:b/>
          <w:bCs/>
        </w:rPr>
        <w:tab/>
      </w:r>
      <w:r w:rsidR="0096457C" w:rsidRPr="00382433">
        <w:rPr>
          <w:rFonts w:ascii="Arial" w:hAnsi="Arial"/>
          <w:b/>
          <w:bCs/>
        </w:rPr>
        <w:t xml:space="preserve">STAINLESS STEEL </w:t>
      </w:r>
      <w:r w:rsidR="00131634">
        <w:rPr>
          <w:rFonts w:ascii="Arial" w:hAnsi="Arial"/>
          <w:b/>
          <w:bCs/>
        </w:rPr>
        <w:t>CONNECTORS</w:t>
      </w:r>
    </w:p>
    <w:p w14:paraId="6C51C412" w14:textId="1F42719E" w:rsidR="006931F8" w:rsidRDefault="006931F8" w:rsidP="00371715">
      <w:pPr>
        <w:pStyle w:val="PlainText"/>
        <w:numPr>
          <w:ilvl w:val="0"/>
          <w:numId w:val="6"/>
        </w:numPr>
        <w:ind w:left="720" w:hanging="360"/>
        <w:rPr>
          <w:rFonts w:ascii="Arial" w:hAnsi="Arial"/>
        </w:rPr>
      </w:pPr>
      <w:r>
        <w:rPr>
          <w:rFonts w:ascii="Arial" w:hAnsi="Arial"/>
        </w:rPr>
        <w:t>Anchor Sli</w:t>
      </w:r>
      <w:r w:rsidR="006E30A3">
        <w:rPr>
          <w:rFonts w:ascii="Arial" w:hAnsi="Arial"/>
        </w:rPr>
        <w:t>de 2</w:t>
      </w:r>
      <w:r w:rsidR="00E44DF8">
        <w:rPr>
          <w:rFonts w:ascii="Arial" w:hAnsi="Arial"/>
        </w:rPr>
        <w:t>”</w:t>
      </w:r>
      <w:r w:rsidR="006E30A3">
        <w:rPr>
          <w:rFonts w:ascii="Arial" w:hAnsi="Arial"/>
        </w:rPr>
        <w:t xml:space="preserve"> x 1 </w:t>
      </w:r>
      <w:r w:rsidR="00722FCB">
        <w:rPr>
          <w:rFonts w:ascii="Arial" w:hAnsi="Arial"/>
        </w:rPr>
        <w:t>¼</w:t>
      </w:r>
      <w:r w:rsidR="00E44DF8">
        <w:rPr>
          <w:rFonts w:ascii="Arial" w:hAnsi="Arial"/>
        </w:rPr>
        <w:t>”</w:t>
      </w:r>
      <w:r w:rsidR="00722FCB">
        <w:rPr>
          <w:rFonts w:ascii="Arial" w:hAnsi="Arial"/>
        </w:rPr>
        <w:t xml:space="preserve"> x 1” (51x33x25mm)</w:t>
      </w:r>
    </w:p>
    <w:p w14:paraId="279F3A4F" w14:textId="059C7C1D" w:rsidR="00EC3C1A" w:rsidRDefault="00CD2435" w:rsidP="00371715">
      <w:pPr>
        <w:pStyle w:val="PlainText"/>
        <w:numPr>
          <w:ilvl w:val="1"/>
          <w:numId w:val="6"/>
        </w:numPr>
        <w:ind w:left="1440" w:hanging="360"/>
        <w:rPr>
          <w:rFonts w:ascii="Arial" w:hAnsi="Arial"/>
        </w:rPr>
      </w:pPr>
      <w:r>
        <w:rPr>
          <w:rFonts w:ascii="Arial" w:hAnsi="Arial"/>
        </w:rPr>
        <w:t xml:space="preserve">Tensile strength </w:t>
      </w:r>
      <w:r w:rsidR="0083598F">
        <w:rPr>
          <w:rFonts w:ascii="Arial" w:hAnsi="Arial"/>
        </w:rPr>
        <w:t xml:space="preserve">(min) </w:t>
      </w:r>
      <w:r w:rsidR="00821029">
        <w:rPr>
          <w:rFonts w:ascii="Arial" w:hAnsi="Arial"/>
        </w:rPr>
        <w:t>36,000 psi (250 MPa)</w:t>
      </w:r>
    </w:p>
    <w:p w14:paraId="732FEBAD" w14:textId="1E42D886" w:rsidR="00821029" w:rsidRDefault="00821029" w:rsidP="00371715">
      <w:pPr>
        <w:pStyle w:val="PlainText"/>
        <w:numPr>
          <w:ilvl w:val="1"/>
          <w:numId w:val="6"/>
        </w:numPr>
        <w:ind w:left="1440" w:hanging="360"/>
        <w:rPr>
          <w:rFonts w:ascii="Arial" w:hAnsi="Arial"/>
        </w:rPr>
      </w:pPr>
      <w:r>
        <w:rPr>
          <w:rFonts w:ascii="Arial" w:hAnsi="Arial"/>
        </w:rPr>
        <w:t xml:space="preserve">Breaking elongation </w:t>
      </w:r>
      <w:r w:rsidR="00350635">
        <w:rPr>
          <w:rFonts w:ascii="Arial" w:hAnsi="Arial"/>
        </w:rPr>
        <w:t>50%</w:t>
      </w:r>
    </w:p>
    <w:p w14:paraId="3EF0DA8F" w14:textId="00AAF4F6" w:rsidR="00722FCB" w:rsidRDefault="00722FCB" w:rsidP="00371715">
      <w:pPr>
        <w:pStyle w:val="PlainText"/>
        <w:numPr>
          <w:ilvl w:val="0"/>
          <w:numId w:val="6"/>
        </w:numPr>
        <w:ind w:left="720" w:hanging="360"/>
        <w:rPr>
          <w:rFonts w:ascii="Arial" w:hAnsi="Arial"/>
        </w:rPr>
      </w:pPr>
      <w:r>
        <w:rPr>
          <w:rFonts w:ascii="Arial" w:hAnsi="Arial"/>
        </w:rPr>
        <w:t>Joining Plate 8 ¼</w:t>
      </w:r>
      <w:r w:rsidR="00E44DF8">
        <w:rPr>
          <w:rFonts w:ascii="Arial" w:hAnsi="Arial"/>
        </w:rPr>
        <w:t>”</w:t>
      </w:r>
      <w:r>
        <w:rPr>
          <w:rFonts w:ascii="Arial" w:hAnsi="Arial"/>
        </w:rPr>
        <w:t xml:space="preserve"> x </w:t>
      </w:r>
      <w:r w:rsidR="0041221E">
        <w:rPr>
          <w:rFonts w:ascii="Arial" w:hAnsi="Arial"/>
        </w:rPr>
        <w:t>2 ½</w:t>
      </w:r>
      <w:r w:rsidR="00E44DF8">
        <w:rPr>
          <w:rFonts w:ascii="Arial" w:hAnsi="Arial"/>
        </w:rPr>
        <w:t>”</w:t>
      </w:r>
      <w:r w:rsidR="0041221E">
        <w:rPr>
          <w:rFonts w:ascii="Arial" w:hAnsi="Arial"/>
        </w:rPr>
        <w:t xml:space="preserve"> x 1 ½” (209x63x38mm)</w:t>
      </w:r>
    </w:p>
    <w:p w14:paraId="4F7257EF" w14:textId="7CF3CFD9" w:rsidR="0041221E" w:rsidRDefault="0041221E" w:rsidP="00371715">
      <w:pPr>
        <w:pStyle w:val="PlainText"/>
        <w:numPr>
          <w:ilvl w:val="0"/>
          <w:numId w:val="6"/>
        </w:numPr>
        <w:ind w:left="720" w:hanging="360"/>
        <w:rPr>
          <w:rFonts w:ascii="Arial" w:hAnsi="Arial"/>
        </w:rPr>
      </w:pPr>
      <w:r>
        <w:rPr>
          <w:rFonts w:ascii="Arial" w:hAnsi="Arial"/>
        </w:rPr>
        <w:t>Inner Corner</w:t>
      </w:r>
      <w:r w:rsidR="007A04C8">
        <w:rPr>
          <w:rFonts w:ascii="Arial" w:hAnsi="Arial"/>
        </w:rPr>
        <w:t xml:space="preserve"> 9</w:t>
      </w:r>
      <w:r w:rsidR="00E44DF8">
        <w:rPr>
          <w:rFonts w:ascii="Arial" w:hAnsi="Arial"/>
        </w:rPr>
        <w:t>”</w:t>
      </w:r>
      <w:r w:rsidR="0033633D">
        <w:rPr>
          <w:rFonts w:ascii="Arial" w:hAnsi="Arial"/>
        </w:rPr>
        <w:t xml:space="preserve"> </w:t>
      </w:r>
      <w:r w:rsidR="007A04C8">
        <w:rPr>
          <w:rFonts w:ascii="Arial" w:hAnsi="Arial"/>
        </w:rPr>
        <w:t>x</w:t>
      </w:r>
      <w:r w:rsidR="0033633D">
        <w:rPr>
          <w:rFonts w:ascii="Arial" w:hAnsi="Arial"/>
        </w:rPr>
        <w:t xml:space="preserve"> </w:t>
      </w:r>
      <w:r w:rsidR="007A04C8">
        <w:rPr>
          <w:rFonts w:ascii="Arial" w:hAnsi="Arial"/>
        </w:rPr>
        <w:t>6</w:t>
      </w:r>
      <w:r w:rsidR="00E44DF8">
        <w:rPr>
          <w:rFonts w:ascii="Arial" w:hAnsi="Arial"/>
        </w:rPr>
        <w:t>”</w:t>
      </w:r>
      <w:r w:rsidR="0033633D">
        <w:rPr>
          <w:rFonts w:ascii="Arial" w:hAnsi="Arial"/>
        </w:rPr>
        <w:t xml:space="preserve"> </w:t>
      </w:r>
      <w:r w:rsidR="007A04C8">
        <w:rPr>
          <w:rFonts w:ascii="Arial" w:hAnsi="Arial"/>
        </w:rPr>
        <w:t>x</w:t>
      </w:r>
      <w:r w:rsidR="0033633D">
        <w:rPr>
          <w:rFonts w:ascii="Arial" w:hAnsi="Arial"/>
        </w:rPr>
        <w:t xml:space="preserve"> </w:t>
      </w:r>
      <w:r w:rsidR="007A04C8">
        <w:rPr>
          <w:rFonts w:ascii="Arial" w:hAnsi="Arial"/>
        </w:rPr>
        <w:t>2 ½”</w:t>
      </w:r>
      <w:r w:rsidR="0033633D">
        <w:rPr>
          <w:rFonts w:ascii="Arial" w:hAnsi="Arial"/>
        </w:rPr>
        <w:t xml:space="preserve"> (232x155x63mm)</w:t>
      </w:r>
    </w:p>
    <w:p w14:paraId="72FE390D" w14:textId="13002300" w:rsidR="0033633D" w:rsidRDefault="0033633D" w:rsidP="00371715">
      <w:pPr>
        <w:pStyle w:val="PlainText"/>
        <w:numPr>
          <w:ilvl w:val="0"/>
          <w:numId w:val="6"/>
        </w:numPr>
        <w:ind w:left="720" w:hanging="360"/>
        <w:rPr>
          <w:rFonts w:ascii="Arial" w:hAnsi="Arial"/>
        </w:rPr>
      </w:pPr>
      <w:r>
        <w:rPr>
          <w:rFonts w:ascii="Arial" w:hAnsi="Arial"/>
        </w:rPr>
        <w:t xml:space="preserve">Outer Corner </w:t>
      </w:r>
      <w:r w:rsidR="00695805">
        <w:rPr>
          <w:rFonts w:ascii="Arial" w:hAnsi="Arial"/>
        </w:rPr>
        <w:t>4</w:t>
      </w:r>
      <w:r w:rsidR="00E44DF8">
        <w:rPr>
          <w:rFonts w:ascii="Arial" w:hAnsi="Arial"/>
        </w:rPr>
        <w:t>”</w:t>
      </w:r>
      <w:r w:rsidR="00695805">
        <w:rPr>
          <w:rFonts w:ascii="Arial" w:hAnsi="Arial"/>
        </w:rPr>
        <w:t xml:space="preserve"> x 4</w:t>
      </w:r>
      <w:r w:rsidR="00E44DF8">
        <w:rPr>
          <w:rFonts w:ascii="Arial" w:hAnsi="Arial"/>
        </w:rPr>
        <w:t>”</w:t>
      </w:r>
      <w:r w:rsidR="00695805">
        <w:rPr>
          <w:rFonts w:ascii="Arial" w:hAnsi="Arial"/>
        </w:rPr>
        <w:t xml:space="preserve"> x 2 ½” (101x101x63mm)</w:t>
      </w:r>
    </w:p>
    <w:p w14:paraId="5F450330" w14:textId="3523C0CA" w:rsidR="00695805" w:rsidRPr="00D53037" w:rsidRDefault="00695805" w:rsidP="00371715">
      <w:pPr>
        <w:pStyle w:val="PlainText"/>
        <w:numPr>
          <w:ilvl w:val="0"/>
          <w:numId w:val="6"/>
        </w:numPr>
        <w:ind w:left="720" w:hanging="360"/>
        <w:rPr>
          <w:rFonts w:ascii="Arial" w:hAnsi="Arial"/>
        </w:rPr>
      </w:pPr>
      <w:r>
        <w:rPr>
          <w:rFonts w:ascii="Arial" w:hAnsi="Arial"/>
        </w:rPr>
        <w:t>Stretcher Bar</w:t>
      </w:r>
      <w:r w:rsidR="00BC799A">
        <w:rPr>
          <w:rFonts w:ascii="Arial" w:hAnsi="Arial"/>
        </w:rPr>
        <w:t xml:space="preserve"> 36 ¾</w:t>
      </w:r>
      <w:r w:rsidR="00E44DF8">
        <w:rPr>
          <w:rFonts w:ascii="Arial" w:hAnsi="Arial"/>
        </w:rPr>
        <w:t>”</w:t>
      </w:r>
      <w:r w:rsidR="00BC799A">
        <w:rPr>
          <w:rFonts w:ascii="Arial" w:hAnsi="Arial"/>
        </w:rPr>
        <w:t xml:space="preserve"> x 1 ¼</w:t>
      </w:r>
      <w:r w:rsidR="00E44DF8">
        <w:rPr>
          <w:rFonts w:ascii="Arial" w:hAnsi="Arial"/>
        </w:rPr>
        <w:t>”</w:t>
      </w:r>
      <w:r w:rsidR="00BC799A">
        <w:rPr>
          <w:rFonts w:ascii="Arial" w:hAnsi="Arial"/>
        </w:rPr>
        <w:t xml:space="preserve"> x 1” (933x33x25mm)</w:t>
      </w:r>
    </w:p>
    <w:p w14:paraId="647700EA" w14:textId="77777777" w:rsidR="00EB3E15" w:rsidRDefault="00EB3E15" w:rsidP="00C173E1">
      <w:pPr>
        <w:pStyle w:val="PlainText"/>
        <w:rPr>
          <w:rFonts w:ascii="Arial" w:hAnsi="Arial"/>
        </w:rPr>
      </w:pPr>
    </w:p>
    <w:p w14:paraId="62AD8CC3" w14:textId="21E5E4EF" w:rsidR="00EB3E15" w:rsidRPr="000131F2" w:rsidRDefault="00EB3E15" w:rsidP="00EB3E15">
      <w:pPr>
        <w:rPr>
          <w:bCs/>
          <w:color w:val="FF0000"/>
          <w:sz w:val="20"/>
        </w:rPr>
      </w:pPr>
      <w:r w:rsidRPr="000131F2">
        <w:rPr>
          <w:bCs/>
          <w:color w:val="FF0000"/>
          <w:sz w:val="20"/>
        </w:rPr>
        <w:t>When specifying complementary appliances/accessories to the concrete panels, follow the manufacturer’s instructions and guidelines for Execution. Consult a qualified expert to validate installation method, repairs, and safety recommendations for</w:t>
      </w:r>
      <w:r w:rsidR="00171ED4" w:rsidRPr="000131F2">
        <w:rPr>
          <w:bCs/>
          <w:color w:val="FF0000"/>
          <w:sz w:val="20"/>
        </w:rPr>
        <w:t xml:space="preserve"> all</w:t>
      </w:r>
      <w:r w:rsidRPr="000131F2">
        <w:rPr>
          <w:bCs/>
          <w:color w:val="FF0000"/>
          <w:sz w:val="20"/>
        </w:rPr>
        <w:t xml:space="preserve"> accessory components. </w:t>
      </w:r>
    </w:p>
    <w:p w14:paraId="19C0B10C" w14:textId="7391881B" w:rsidR="00EB3E15" w:rsidRPr="000131F2" w:rsidRDefault="00EB3E15" w:rsidP="00EB3E15">
      <w:pPr>
        <w:rPr>
          <w:bCs/>
          <w:color w:val="FF0000"/>
          <w:sz w:val="20"/>
        </w:rPr>
      </w:pPr>
    </w:p>
    <w:p w14:paraId="1B0C32F2" w14:textId="413207D0" w:rsidR="00171ED4" w:rsidRDefault="00171ED4" w:rsidP="00EB3E15">
      <w:pPr>
        <w:rPr>
          <w:bCs/>
          <w:color w:val="FF0000"/>
          <w:sz w:val="20"/>
        </w:rPr>
      </w:pPr>
      <w:r w:rsidRPr="000131F2">
        <w:rPr>
          <w:b/>
          <w:color w:val="FF0000"/>
          <w:sz w:val="20"/>
        </w:rPr>
        <w:t>Design Notes:</w:t>
      </w:r>
      <w:r w:rsidRPr="000131F2">
        <w:rPr>
          <w:bCs/>
          <w:color w:val="FF0000"/>
          <w:sz w:val="20"/>
        </w:rPr>
        <w:t xml:space="preserve"> Maximum height is 36” for planter boxes and 42” for all other outdoor living structures. Taller structures must be designed by a qualified licensed professional engineer. Consult a qualified engineer to determine maximum heights for installation of attached screen panels, fencing, or other parapet assemblies based on wind loads and site conditions.  Ensure that adequate drainage is provided behind and beneath panels based on application and site conditions.</w:t>
      </w:r>
      <w:r w:rsidR="00795FD3" w:rsidRPr="000131F2">
        <w:rPr>
          <w:bCs/>
          <w:color w:val="FF0000"/>
          <w:sz w:val="20"/>
        </w:rPr>
        <w:t xml:space="preserve"> </w:t>
      </w:r>
      <w:r w:rsidR="0097485B" w:rsidRPr="000131F2">
        <w:rPr>
          <w:bCs/>
          <w:color w:val="FF0000"/>
          <w:sz w:val="20"/>
        </w:rPr>
        <w:t xml:space="preserve">Consult </w:t>
      </w:r>
      <w:r w:rsidR="00457FB2" w:rsidRPr="000131F2">
        <w:rPr>
          <w:bCs/>
          <w:color w:val="FF0000"/>
          <w:sz w:val="20"/>
        </w:rPr>
        <w:t xml:space="preserve">a qualified design professional regarding plant and root growth management for planter box </w:t>
      </w:r>
      <w:r w:rsidR="00C2661C">
        <w:rPr>
          <w:bCs/>
          <w:color w:val="FF0000"/>
          <w:sz w:val="20"/>
        </w:rPr>
        <w:t xml:space="preserve">and raised garden </w:t>
      </w:r>
      <w:r w:rsidR="00457FB2" w:rsidRPr="000131F2">
        <w:rPr>
          <w:bCs/>
          <w:color w:val="FF0000"/>
          <w:sz w:val="20"/>
        </w:rPr>
        <w:t>applications.</w:t>
      </w:r>
      <w:r w:rsidR="00457FB2">
        <w:rPr>
          <w:bCs/>
          <w:color w:val="FF0000"/>
          <w:sz w:val="20"/>
        </w:rPr>
        <w:t xml:space="preserve"> </w:t>
      </w:r>
      <w:r>
        <w:rPr>
          <w:bCs/>
          <w:color w:val="FF0000"/>
          <w:sz w:val="20"/>
        </w:rPr>
        <w:t xml:space="preserve"> </w:t>
      </w:r>
    </w:p>
    <w:p w14:paraId="05C5253B" w14:textId="77777777" w:rsidR="00171ED4" w:rsidRPr="00307D21" w:rsidRDefault="00171ED4" w:rsidP="00EB3E15">
      <w:pPr>
        <w:rPr>
          <w:bCs/>
          <w:color w:val="FF0000"/>
          <w:sz w:val="20"/>
        </w:rPr>
      </w:pPr>
    </w:p>
    <w:p w14:paraId="7B88B544" w14:textId="77777777" w:rsidR="00EB3E15" w:rsidRDefault="00EB3E15" w:rsidP="00C173E1">
      <w:pPr>
        <w:pStyle w:val="PlainText"/>
        <w:rPr>
          <w:rFonts w:ascii="Arial" w:hAnsi="Arial"/>
        </w:rPr>
      </w:pPr>
    </w:p>
    <w:p w14:paraId="477BB897" w14:textId="1F86A1C5" w:rsidR="004560BF" w:rsidRPr="00382433" w:rsidRDefault="00FA2596" w:rsidP="00C173E1">
      <w:pPr>
        <w:pStyle w:val="PlainText"/>
        <w:rPr>
          <w:rFonts w:ascii="Arial" w:hAnsi="Arial"/>
          <w:b/>
          <w:bCs/>
        </w:rPr>
      </w:pPr>
      <w:r w:rsidRPr="00382433">
        <w:rPr>
          <w:rFonts w:ascii="Arial" w:hAnsi="Arial"/>
          <w:b/>
          <w:bCs/>
        </w:rPr>
        <w:t>PART 3 – EXECUTION</w:t>
      </w:r>
    </w:p>
    <w:p w14:paraId="32873C86" w14:textId="44F63102" w:rsidR="00FA2596" w:rsidRPr="00382433" w:rsidRDefault="00382433" w:rsidP="00C173E1">
      <w:pPr>
        <w:pStyle w:val="PlainText"/>
        <w:rPr>
          <w:rFonts w:ascii="Arial" w:hAnsi="Arial"/>
          <w:b/>
          <w:bCs/>
        </w:rPr>
      </w:pPr>
      <w:r w:rsidRPr="00382433">
        <w:rPr>
          <w:rFonts w:ascii="Arial" w:hAnsi="Arial"/>
          <w:b/>
          <w:bCs/>
        </w:rPr>
        <w:t>3.1</w:t>
      </w:r>
      <w:r w:rsidRPr="00382433">
        <w:rPr>
          <w:rFonts w:ascii="Arial" w:hAnsi="Arial"/>
          <w:b/>
          <w:bCs/>
        </w:rPr>
        <w:tab/>
        <w:t>PREPARATION</w:t>
      </w:r>
    </w:p>
    <w:p w14:paraId="5C2903BE" w14:textId="77777777" w:rsidR="0000227B" w:rsidRPr="0000227B" w:rsidRDefault="0000227B" w:rsidP="00371715">
      <w:pPr>
        <w:pStyle w:val="PlainText"/>
        <w:numPr>
          <w:ilvl w:val="0"/>
          <w:numId w:val="7"/>
        </w:numPr>
        <w:ind w:left="720" w:hanging="360"/>
        <w:rPr>
          <w:rFonts w:ascii="Arial" w:hAnsi="Arial"/>
        </w:rPr>
      </w:pPr>
      <w:r w:rsidRPr="0000227B">
        <w:rPr>
          <w:rFonts w:ascii="Arial" w:hAnsi="Arial"/>
        </w:rPr>
        <w:t>Prior to commencement of any work, the Contractor shall conduct a pre-construction meeting with the Owner, Designer, and affected sub-trades. The pre-construction meeting should establish contractor responsibilities and at a minimum verify:</w:t>
      </w:r>
    </w:p>
    <w:p w14:paraId="2C8189A2" w14:textId="77777777" w:rsidR="0000227B" w:rsidRPr="0000227B" w:rsidRDefault="0000227B" w:rsidP="00371715">
      <w:pPr>
        <w:pStyle w:val="PlainText"/>
        <w:numPr>
          <w:ilvl w:val="1"/>
          <w:numId w:val="7"/>
        </w:numPr>
        <w:ind w:left="1440" w:hanging="360"/>
        <w:rPr>
          <w:rFonts w:ascii="Arial" w:hAnsi="Arial"/>
        </w:rPr>
      </w:pPr>
      <w:r w:rsidRPr="0000227B">
        <w:rPr>
          <w:rFonts w:ascii="Arial" w:hAnsi="Arial"/>
        </w:rPr>
        <w:t>The location of the mock-up, and whether it will be part of the final construction or need to be removed.</w:t>
      </w:r>
    </w:p>
    <w:p w14:paraId="0089DE21" w14:textId="77777777" w:rsidR="0000227B" w:rsidRPr="0000227B" w:rsidRDefault="0000227B" w:rsidP="00371715">
      <w:pPr>
        <w:pStyle w:val="PlainText"/>
        <w:numPr>
          <w:ilvl w:val="1"/>
          <w:numId w:val="7"/>
        </w:numPr>
        <w:ind w:left="1440" w:hanging="360"/>
        <w:rPr>
          <w:rFonts w:ascii="Arial" w:hAnsi="Arial"/>
        </w:rPr>
      </w:pPr>
      <w:r w:rsidRPr="0000227B">
        <w:rPr>
          <w:rFonts w:ascii="Arial" w:hAnsi="Arial"/>
        </w:rPr>
        <w:lastRenderedPageBreak/>
        <w:t>The site layout is in general conformance with the construction documents.</w:t>
      </w:r>
    </w:p>
    <w:p w14:paraId="441B3609" w14:textId="593AD7B3" w:rsidR="0000227B" w:rsidRPr="0000227B" w:rsidRDefault="00175278" w:rsidP="00371715">
      <w:pPr>
        <w:pStyle w:val="PlainText"/>
        <w:numPr>
          <w:ilvl w:val="1"/>
          <w:numId w:val="7"/>
        </w:numPr>
        <w:ind w:left="1440" w:hanging="360"/>
        <w:rPr>
          <w:rFonts w:ascii="Arial" w:hAnsi="Arial"/>
        </w:rPr>
      </w:pPr>
      <w:r>
        <w:rPr>
          <w:rFonts w:ascii="Arial" w:hAnsi="Arial"/>
        </w:rPr>
        <w:t>E</w:t>
      </w:r>
      <w:r w:rsidR="0000227B" w:rsidRPr="0000227B">
        <w:rPr>
          <w:rFonts w:ascii="Arial" w:hAnsi="Arial"/>
        </w:rPr>
        <w:t xml:space="preserve">levations meet the requirements of the construction documents. </w:t>
      </w:r>
      <w:r>
        <w:rPr>
          <w:rFonts w:ascii="Arial" w:hAnsi="Arial"/>
        </w:rPr>
        <w:t>E</w:t>
      </w:r>
      <w:r w:rsidR="0000227B" w:rsidRPr="0000227B">
        <w:rPr>
          <w:rFonts w:ascii="Arial" w:hAnsi="Arial"/>
        </w:rPr>
        <w:t xml:space="preserve">levations shall be within +/- 0.1 ft of the specified </w:t>
      </w:r>
      <w:r>
        <w:rPr>
          <w:rFonts w:ascii="Arial" w:hAnsi="Arial"/>
        </w:rPr>
        <w:t>levels</w:t>
      </w:r>
      <w:r w:rsidR="0000227B" w:rsidRPr="0000227B">
        <w:rPr>
          <w:rFonts w:ascii="Arial" w:hAnsi="Arial"/>
        </w:rPr>
        <w:t>.</w:t>
      </w:r>
    </w:p>
    <w:p w14:paraId="62F4CAE4" w14:textId="57EA98C9" w:rsidR="0000227B" w:rsidRPr="0000227B" w:rsidRDefault="00BB6093" w:rsidP="00371715">
      <w:pPr>
        <w:pStyle w:val="PlainText"/>
        <w:numPr>
          <w:ilvl w:val="1"/>
          <w:numId w:val="7"/>
        </w:numPr>
        <w:ind w:left="1440" w:hanging="360"/>
        <w:rPr>
          <w:rFonts w:ascii="Arial" w:hAnsi="Arial"/>
        </w:rPr>
      </w:pPr>
      <w:r>
        <w:rPr>
          <w:rFonts w:ascii="Arial" w:hAnsi="Arial"/>
        </w:rPr>
        <w:t>C</w:t>
      </w:r>
      <w:r w:rsidR="0000227B" w:rsidRPr="0000227B">
        <w:rPr>
          <w:rFonts w:ascii="Arial" w:hAnsi="Arial"/>
        </w:rPr>
        <w:t>onditions and grades meet the requirements in the construction documents.</w:t>
      </w:r>
    </w:p>
    <w:p w14:paraId="1735DF26" w14:textId="2A8C4A27" w:rsidR="0000227B" w:rsidRDefault="002C129B" w:rsidP="00371715">
      <w:pPr>
        <w:pStyle w:val="PlainText"/>
        <w:numPr>
          <w:ilvl w:val="0"/>
          <w:numId w:val="7"/>
        </w:numPr>
        <w:ind w:left="720" w:hanging="360"/>
        <w:rPr>
          <w:rFonts w:ascii="Arial" w:hAnsi="Arial"/>
        </w:rPr>
      </w:pPr>
      <w:r>
        <w:rPr>
          <w:rFonts w:ascii="Arial" w:hAnsi="Arial"/>
        </w:rPr>
        <w:t>Substrate</w:t>
      </w:r>
      <w:r w:rsidR="007A4077">
        <w:rPr>
          <w:rFonts w:ascii="Arial" w:hAnsi="Arial"/>
        </w:rPr>
        <w:t xml:space="preserve"> prepared</w:t>
      </w:r>
      <w:r w:rsidR="0000227B" w:rsidRPr="0000227B">
        <w:rPr>
          <w:rFonts w:ascii="Arial" w:hAnsi="Arial"/>
        </w:rPr>
        <w:t xml:space="preserve"> according to </w:t>
      </w:r>
      <w:r w:rsidR="00E107BF">
        <w:rPr>
          <w:rFonts w:ascii="Arial" w:hAnsi="Arial"/>
        </w:rPr>
        <w:t xml:space="preserve">the following </w:t>
      </w:r>
      <w:r w:rsidR="0000227B" w:rsidRPr="0000227B">
        <w:rPr>
          <w:rFonts w:ascii="Arial" w:hAnsi="Arial"/>
        </w:rPr>
        <w:t>requirements</w:t>
      </w:r>
      <w:r w:rsidR="00DF4C1D">
        <w:rPr>
          <w:rFonts w:ascii="Arial" w:hAnsi="Arial"/>
        </w:rPr>
        <w:t>:</w:t>
      </w:r>
      <w:r w:rsidR="0000227B" w:rsidRPr="0000227B">
        <w:rPr>
          <w:rFonts w:ascii="Arial" w:hAnsi="Arial"/>
        </w:rPr>
        <w:t xml:space="preserve"> </w:t>
      </w:r>
    </w:p>
    <w:p w14:paraId="0A36FD0A" w14:textId="75C93DE9" w:rsidR="008126A4" w:rsidRDefault="008126A4" w:rsidP="00371715">
      <w:pPr>
        <w:pStyle w:val="PlainText"/>
        <w:numPr>
          <w:ilvl w:val="1"/>
          <w:numId w:val="7"/>
        </w:numPr>
        <w:ind w:left="1440" w:hanging="360"/>
        <w:rPr>
          <w:rFonts w:ascii="Arial" w:hAnsi="Arial"/>
        </w:rPr>
      </w:pPr>
      <w:r w:rsidRPr="008126A4">
        <w:rPr>
          <w:rFonts w:ascii="Arial" w:hAnsi="Arial"/>
        </w:rPr>
        <w:t xml:space="preserve">Consult the project engineer for the proper construction details applicable for placement directly on an existing pavement surface, directly on a concrete base, or for assemblies involving direct placement on aggregate materials.  </w:t>
      </w:r>
    </w:p>
    <w:p w14:paraId="5BC7DCCC" w14:textId="445877BA" w:rsidR="00751F50" w:rsidRDefault="00247297" w:rsidP="00371715">
      <w:pPr>
        <w:pStyle w:val="PlainText"/>
        <w:numPr>
          <w:ilvl w:val="1"/>
          <w:numId w:val="7"/>
        </w:numPr>
        <w:ind w:left="1440" w:hanging="360"/>
        <w:rPr>
          <w:rFonts w:ascii="Arial" w:hAnsi="Arial"/>
        </w:rPr>
      </w:pPr>
      <w:r>
        <w:rPr>
          <w:rFonts w:ascii="Arial" w:hAnsi="Arial"/>
        </w:rPr>
        <w:t xml:space="preserve">On grade applications </w:t>
      </w:r>
      <w:r w:rsidR="00CD7A3F" w:rsidRPr="00CD7A3F">
        <w:rPr>
          <w:rFonts w:ascii="Arial" w:hAnsi="Arial"/>
        </w:rPr>
        <w:t>include</w:t>
      </w:r>
      <w:r w:rsidR="00CF468D">
        <w:rPr>
          <w:rFonts w:ascii="Arial" w:hAnsi="Arial"/>
        </w:rPr>
        <w:t>:</w:t>
      </w:r>
      <w:r w:rsidR="00CD7A3F" w:rsidRPr="00CD7A3F">
        <w:rPr>
          <w:rFonts w:ascii="Arial" w:hAnsi="Arial"/>
        </w:rPr>
        <w:t xml:space="preserve"> plac</w:t>
      </w:r>
      <w:r w:rsidR="00CF468D">
        <w:rPr>
          <w:rFonts w:ascii="Arial" w:hAnsi="Arial"/>
        </w:rPr>
        <w:t>ing</w:t>
      </w:r>
      <w:r w:rsidR="00CD7A3F" w:rsidRPr="00CD7A3F">
        <w:rPr>
          <w:rFonts w:ascii="Arial" w:hAnsi="Arial"/>
        </w:rPr>
        <w:t xml:space="preserve"> </w:t>
      </w:r>
      <w:r w:rsidR="00E60419" w:rsidRPr="00CD7A3F">
        <w:rPr>
          <w:rFonts w:ascii="Arial" w:hAnsi="Arial"/>
        </w:rPr>
        <w:t>on</w:t>
      </w:r>
      <w:r w:rsidR="00CD7A3F" w:rsidRPr="00CD7A3F">
        <w:rPr>
          <w:rFonts w:ascii="Arial" w:hAnsi="Arial"/>
        </w:rPr>
        <w:t xml:space="preserve"> existing pavers or slabs, reinforced or unreinforced concrete, sand-set over dense graded aggregate</w:t>
      </w:r>
      <w:r w:rsidR="00CF468D">
        <w:rPr>
          <w:rFonts w:ascii="Arial" w:hAnsi="Arial"/>
        </w:rPr>
        <w:t>,</w:t>
      </w:r>
      <w:r w:rsidR="00CD7A3F" w:rsidRPr="00CD7A3F">
        <w:rPr>
          <w:rFonts w:ascii="Arial" w:hAnsi="Arial"/>
        </w:rPr>
        <w:t xml:space="preserve"> or directly on dense-graded aggregate</w:t>
      </w:r>
      <w:r w:rsidR="00520B0E">
        <w:rPr>
          <w:rFonts w:ascii="Arial" w:hAnsi="Arial"/>
        </w:rPr>
        <w:t>.</w:t>
      </w:r>
      <w:r w:rsidR="007C60EA">
        <w:rPr>
          <w:rFonts w:ascii="Arial" w:hAnsi="Arial"/>
        </w:rPr>
        <w:t xml:space="preserve"> </w:t>
      </w:r>
    </w:p>
    <w:p w14:paraId="5C4452E8" w14:textId="6A4FE643" w:rsidR="008A7A0B" w:rsidRDefault="008A7A0B" w:rsidP="00371715">
      <w:pPr>
        <w:pStyle w:val="PlainText"/>
        <w:numPr>
          <w:ilvl w:val="4"/>
          <w:numId w:val="11"/>
        </w:numPr>
        <w:rPr>
          <w:rFonts w:ascii="Arial" w:hAnsi="Arial"/>
        </w:rPr>
      </w:pPr>
      <w:r>
        <w:rPr>
          <w:rFonts w:ascii="Arial" w:hAnsi="Arial"/>
        </w:rPr>
        <w:t>Provide adequate</w:t>
      </w:r>
      <w:r w:rsidR="00E60419">
        <w:rPr>
          <w:rFonts w:ascii="Arial" w:hAnsi="Arial"/>
        </w:rPr>
        <w:t xml:space="preserve"> base</w:t>
      </w:r>
      <w:r>
        <w:rPr>
          <w:rFonts w:ascii="Arial" w:hAnsi="Arial"/>
        </w:rPr>
        <w:t xml:space="preserve"> drainage</w:t>
      </w:r>
      <w:r w:rsidR="00BA46EA">
        <w:rPr>
          <w:rFonts w:ascii="Arial" w:hAnsi="Arial"/>
        </w:rPr>
        <w:t xml:space="preserve"> based on site conditions</w:t>
      </w:r>
      <w:r w:rsidR="00405152">
        <w:rPr>
          <w:rFonts w:ascii="Arial" w:hAnsi="Arial"/>
        </w:rPr>
        <w:t>.</w:t>
      </w:r>
    </w:p>
    <w:p w14:paraId="42CFE652" w14:textId="16418D02" w:rsidR="0062541C" w:rsidRDefault="00592167" w:rsidP="00371715">
      <w:pPr>
        <w:pStyle w:val="PlainText"/>
        <w:numPr>
          <w:ilvl w:val="4"/>
          <w:numId w:val="11"/>
        </w:numPr>
        <w:rPr>
          <w:rFonts w:ascii="Arial" w:hAnsi="Arial"/>
        </w:rPr>
      </w:pPr>
      <w:r>
        <w:rPr>
          <w:rFonts w:ascii="Arial" w:hAnsi="Arial"/>
        </w:rPr>
        <w:t xml:space="preserve">Aggregate </w:t>
      </w:r>
      <w:r w:rsidR="00CB70A2">
        <w:rPr>
          <w:rFonts w:ascii="Arial" w:hAnsi="Arial"/>
        </w:rPr>
        <w:t>base</w:t>
      </w:r>
      <w:r>
        <w:rPr>
          <w:rFonts w:ascii="Arial" w:hAnsi="Arial"/>
        </w:rPr>
        <w:t xml:space="preserve"> requires minimum 8” compacted </w:t>
      </w:r>
      <w:r w:rsidR="002B64DB">
        <w:rPr>
          <w:rFonts w:ascii="Arial" w:hAnsi="Arial"/>
        </w:rPr>
        <w:t>aggregate base</w:t>
      </w:r>
      <w:r w:rsidR="00405152">
        <w:rPr>
          <w:rFonts w:ascii="Arial" w:hAnsi="Arial"/>
        </w:rPr>
        <w:t>.</w:t>
      </w:r>
    </w:p>
    <w:p w14:paraId="0D748BF2" w14:textId="6F5DE998" w:rsidR="008901E0" w:rsidRPr="00215ED3" w:rsidRDefault="009677B8" w:rsidP="00371715">
      <w:pPr>
        <w:pStyle w:val="ListParagraph"/>
        <w:numPr>
          <w:ilvl w:val="4"/>
          <w:numId w:val="11"/>
        </w:numPr>
        <w:rPr>
          <w:rFonts w:ascii="Arial" w:hAnsi="Arial" w:cs="Arial"/>
          <w:szCs w:val="20"/>
        </w:rPr>
      </w:pPr>
      <w:r>
        <w:rPr>
          <w:rFonts w:ascii="Arial" w:hAnsi="Arial" w:cs="Arial"/>
        </w:rPr>
        <w:t>P</w:t>
      </w:r>
      <w:r w:rsidR="00F45B89" w:rsidRPr="003238B1">
        <w:rPr>
          <w:rFonts w:ascii="Arial" w:hAnsi="Arial" w:cs="Arial"/>
        </w:rPr>
        <w:t xml:space="preserve">oured concrete </w:t>
      </w:r>
      <w:r w:rsidR="00CB70A2" w:rsidRPr="003238B1">
        <w:rPr>
          <w:rFonts w:ascii="Arial" w:hAnsi="Arial" w:cs="Arial"/>
        </w:rPr>
        <w:t>base</w:t>
      </w:r>
      <w:r w:rsidR="00E02019" w:rsidRPr="003238B1">
        <w:rPr>
          <w:rFonts w:ascii="Arial" w:hAnsi="Arial" w:cs="Arial"/>
        </w:rPr>
        <w:t xml:space="preserve"> must be minimum 2”</w:t>
      </w:r>
      <w:r w:rsidR="00CB262E" w:rsidRPr="003238B1">
        <w:rPr>
          <w:rFonts w:ascii="Arial" w:hAnsi="Arial" w:cs="Arial"/>
        </w:rPr>
        <w:t xml:space="preserve"> </w:t>
      </w:r>
      <w:r w:rsidR="00CB70A2" w:rsidRPr="003238B1">
        <w:rPr>
          <w:rFonts w:ascii="Arial" w:hAnsi="Arial" w:cs="Arial"/>
        </w:rPr>
        <w:t xml:space="preserve">thick </w:t>
      </w:r>
      <w:r w:rsidR="00CB262E" w:rsidRPr="003238B1">
        <w:rPr>
          <w:rFonts w:ascii="Arial" w:hAnsi="Arial" w:cs="Arial"/>
        </w:rPr>
        <w:t>with openings for drainage</w:t>
      </w:r>
      <w:r w:rsidR="00826D45" w:rsidRPr="003238B1">
        <w:rPr>
          <w:rFonts w:ascii="Arial" w:hAnsi="Arial" w:cs="Arial"/>
        </w:rPr>
        <w:t xml:space="preserve"> and a </w:t>
      </w:r>
      <w:r w:rsidR="008D3A10" w:rsidRPr="003238B1">
        <w:rPr>
          <w:rFonts w:ascii="Arial" w:hAnsi="Arial" w:cs="Arial"/>
        </w:rPr>
        <w:t xml:space="preserve">minimum compressive strength of </w:t>
      </w:r>
      <w:r w:rsidR="00FB0F6B">
        <w:rPr>
          <w:rFonts w:ascii="Arial" w:hAnsi="Arial" w:cs="Arial"/>
        </w:rPr>
        <w:t xml:space="preserve">2,500 </w:t>
      </w:r>
      <w:r w:rsidR="008D3A10" w:rsidRPr="003238B1">
        <w:rPr>
          <w:rFonts w:ascii="Arial" w:hAnsi="Arial" w:cs="Arial"/>
        </w:rPr>
        <w:t>psi.</w:t>
      </w:r>
      <w:r w:rsidR="00BB4B26" w:rsidRPr="003238B1">
        <w:rPr>
          <w:rFonts w:ascii="Arial" w:hAnsi="Arial" w:cs="Arial"/>
        </w:rPr>
        <w:t xml:space="preserve"> </w:t>
      </w:r>
      <w:r w:rsidR="003238B1" w:rsidRPr="003238B1">
        <w:rPr>
          <w:rFonts w:ascii="Arial" w:hAnsi="Arial" w:cs="Arial"/>
          <w:szCs w:val="20"/>
        </w:rPr>
        <w:t>Saw cut contraction joints in the concrete base spaced according to the ACI and PCA guidelines</w:t>
      </w:r>
      <w:r w:rsidR="00215ED3">
        <w:rPr>
          <w:rFonts w:ascii="Arial" w:hAnsi="Arial" w:cs="Arial"/>
          <w:szCs w:val="20"/>
        </w:rPr>
        <w:t xml:space="preserve">. </w:t>
      </w:r>
      <w:r w:rsidR="003238B1" w:rsidRPr="003238B1">
        <w:rPr>
          <w:rFonts w:ascii="Arial" w:hAnsi="Arial" w:cs="Arial"/>
          <w:szCs w:val="20"/>
        </w:rPr>
        <w:t>The depth of the saw cut must be a minimum of ¼ of the thickness of the concrete slab</w:t>
      </w:r>
      <w:r w:rsidR="005B49E1">
        <w:rPr>
          <w:rFonts w:ascii="Arial" w:hAnsi="Arial" w:cs="Arial"/>
          <w:szCs w:val="20"/>
        </w:rPr>
        <w:t>.</w:t>
      </w:r>
    </w:p>
    <w:p w14:paraId="78014072" w14:textId="217DA068" w:rsidR="002B64DB" w:rsidRDefault="003D1B87" w:rsidP="00371715">
      <w:pPr>
        <w:pStyle w:val="PlainText"/>
        <w:numPr>
          <w:ilvl w:val="1"/>
          <w:numId w:val="7"/>
        </w:numPr>
        <w:ind w:left="1440" w:hanging="360"/>
        <w:rPr>
          <w:rFonts w:ascii="Arial" w:hAnsi="Arial"/>
        </w:rPr>
      </w:pPr>
      <w:r>
        <w:rPr>
          <w:rFonts w:ascii="Arial" w:hAnsi="Arial"/>
        </w:rPr>
        <w:t>On roof top or over occupiable space</w:t>
      </w:r>
    </w:p>
    <w:p w14:paraId="6B7F6CB4" w14:textId="00D76801" w:rsidR="00CA044D" w:rsidRDefault="00CA044D" w:rsidP="00371715">
      <w:pPr>
        <w:pStyle w:val="PlainText"/>
        <w:numPr>
          <w:ilvl w:val="2"/>
          <w:numId w:val="12"/>
        </w:numPr>
        <w:ind w:left="1800" w:hanging="360"/>
        <w:rPr>
          <w:rFonts w:ascii="Arial" w:hAnsi="Arial"/>
        </w:rPr>
      </w:pPr>
      <w:r>
        <w:rPr>
          <w:rFonts w:ascii="Arial" w:hAnsi="Arial"/>
        </w:rPr>
        <w:t xml:space="preserve">Verify the structure can accommodate </w:t>
      </w:r>
      <w:r w:rsidR="000B3D55">
        <w:rPr>
          <w:rFonts w:ascii="Arial" w:hAnsi="Arial"/>
        </w:rPr>
        <w:t>both</w:t>
      </w:r>
      <w:r w:rsidR="00A677AD">
        <w:rPr>
          <w:rFonts w:ascii="Arial" w:hAnsi="Arial"/>
        </w:rPr>
        <w:t xml:space="preserve"> required</w:t>
      </w:r>
      <w:r w:rsidR="000B3D55">
        <w:rPr>
          <w:rFonts w:ascii="Arial" w:hAnsi="Arial"/>
        </w:rPr>
        <w:t xml:space="preserve"> live and dead loads</w:t>
      </w:r>
      <w:r w:rsidR="005B49E1">
        <w:rPr>
          <w:rFonts w:ascii="Arial" w:hAnsi="Arial"/>
        </w:rPr>
        <w:t>.</w:t>
      </w:r>
    </w:p>
    <w:p w14:paraId="6D844C7B" w14:textId="62BDA489" w:rsidR="003D1B87" w:rsidRPr="00F208D8" w:rsidRDefault="00CB6AFD" w:rsidP="00371715">
      <w:pPr>
        <w:pStyle w:val="PlainText"/>
        <w:numPr>
          <w:ilvl w:val="2"/>
          <w:numId w:val="12"/>
        </w:numPr>
        <w:ind w:left="1800" w:hanging="360"/>
        <w:rPr>
          <w:rFonts w:ascii="Arial" w:hAnsi="Arial"/>
        </w:rPr>
      </w:pPr>
      <w:r>
        <w:rPr>
          <w:rFonts w:ascii="Arial" w:hAnsi="Arial"/>
        </w:rPr>
        <w:t>Verify placement of pedestal</w:t>
      </w:r>
      <w:r w:rsidR="00F208D8">
        <w:rPr>
          <w:rFonts w:ascii="Arial" w:hAnsi="Arial"/>
        </w:rPr>
        <w:t xml:space="preserve"> supports</w:t>
      </w:r>
      <w:r w:rsidR="005B49E1">
        <w:rPr>
          <w:rFonts w:ascii="Arial" w:hAnsi="Arial"/>
        </w:rPr>
        <w:t>.</w:t>
      </w:r>
    </w:p>
    <w:p w14:paraId="33C305D9" w14:textId="5CAE4921" w:rsidR="00382433" w:rsidRDefault="0000227B" w:rsidP="00371715">
      <w:pPr>
        <w:pStyle w:val="PlainText"/>
        <w:numPr>
          <w:ilvl w:val="0"/>
          <w:numId w:val="7"/>
        </w:numPr>
        <w:ind w:left="720" w:hanging="360"/>
        <w:rPr>
          <w:rFonts w:ascii="Arial" w:hAnsi="Arial"/>
        </w:rPr>
      </w:pPr>
      <w:r w:rsidRPr="0000227B">
        <w:rPr>
          <w:rFonts w:ascii="Arial" w:hAnsi="Arial"/>
        </w:rPr>
        <w:t xml:space="preserve">Once the Contractor has confirmed the </w:t>
      </w:r>
      <w:r w:rsidR="007A4077">
        <w:rPr>
          <w:rFonts w:ascii="Arial" w:hAnsi="Arial"/>
        </w:rPr>
        <w:t>substrate</w:t>
      </w:r>
      <w:r w:rsidRPr="0000227B">
        <w:rPr>
          <w:rFonts w:ascii="Arial" w:hAnsi="Arial"/>
        </w:rPr>
        <w:t xml:space="preserve"> conditions are in general conformance with the requirements in the construction documents, the Contractor shall begin installing material. By initiating installation, the Contractor acknowledges acceptance of the </w:t>
      </w:r>
      <w:r w:rsidR="00473FBB">
        <w:rPr>
          <w:rFonts w:ascii="Arial" w:hAnsi="Arial"/>
        </w:rPr>
        <w:t>site conditions</w:t>
      </w:r>
      <w:r w:rsidRPr="0000227B">
        <w:rPr>
          <w:rFonts w:ascii="Arial" w:hAnsi="Arial"/>
        </w:rPr>
        <w:t>.</w:t>
      </w:r>
    </w:p>
    <w:p w14:paraId="25385F24" w14:textId="7EA6ADFC" w:rsidR="00722FC2" w:rsidRPr="0063290D" w:rsidRDefault="00722FC2" w:rsidP="00722FC2">
      <w:pPr>
        <w:pStyle w:val="PlainText"/>
        <w:rPr>
          <w:rFonts w:ascii="Arial" w:hAnsi="Arial"/>
        </w:rPr>
      </w:pPr>
    </w:p>
    <w:p w14:paraId="5B6D8871" w14:textId="4761F751" w:rsidR="00722FC2" w:rsidRPr="0063290D" w:rsidRDefault="00722FC2" w:rsidP="00722FC2">
      <w:pPr>
        <w:pStyle w:val="PlainText"/>
        <w:rPr>
          <w:rFonts w:ascii="Arial" w:hAnsi="Arial"/>
        </w:rPr>
      </w:pPr>
      <w:r w:rsidRPr="0063290D">
        <w:rPr>
          <w:rFonts w:ascii="Arial" w:hAnsi="Arial"/>
          <w:b/>
          <w:bCs/>
        </w:rPr>
        <w:t xml:space="preserve">3.2 </w:t>
      </w:r>
      <w:r w:rsidRPr="0063290D">
        <w:rPr>
          <w:rFonts w:ascii="Arial" w:hAnsi="Arial"/>
          <w:b/>
          <w:bCs/>
        </w:rPr>
        <w:tab/>
        <w:t xml:space="preserve">INSTALLATION </w:t>
      </w:r>
    </w:p>
    <w:p w14:paraId="1459C90D" w14:textId="0490358C" w:rsidR="006F7885" w:rsidRDefault="008B7263" w:rsidP="00371715">
      <w:pPr>
        <w:pStyle w:val="PlainText"/>
        <w:numPr>
          <w:ilvl w:val="0"/>
          <w:numId w:val="8"/>
        </w:numPr>
        <w:ind w:left="720" w:hanging="360"/>
        <w:rPr>
          <w:rFonts w:ascii="Arial" w:hAnsi="Arial"/>
        </w:rPr>
      </w:pPr>
      <w:r>
        <w:rPr>
          <w:rFonts w:ascii="Arial" w:hAnsi="Arial"/>
        </w:rPr>
        <w:t>Handling material</w:t>
      </w:r>
    </w:p>
    <w:p w14:paraId="2B62E90B" w14:textId="7A50DB2D" w:rsidR="00637ED8" w:rsidRDefault="00637ED8" w:rsidP="00371715">
      <w:pPr>
        <w:pStyle w:val="PlainText"/>
        <w:numPr>
          <w:ilvl w:val="1"/>
          <w:numId w:val="8"/>
        </w:numPr>
        <w:ind w:left="1440" w:hanging="360"/>
        <w:rPr>
          <w:rFonts w:ascii="Arial" w:hAnsi="Arial"/>
        </w:rPr>
      </w:pPr>
      <w:r>
        <w:rPr>
          <w:rFonts w:ascii="Arial" w:hAnsi="Arial"/>
        </w:rPr>
        <w:t xml:space="preserve">Stage material </w:t>
      </w:r>
      <w:r w:rsidR="000430DA">
        <w:rPr>
          <w:rFonts w:ascii="Arial" w:hAnsi="Arial"/>
        </w:rPr>
        <w:t>close to the installation area</w:t>
      </w:r>
      <w:r w:rsidR="008674E0">
        <w:rPr>
          <w:rFonts w:ascii="Arial" w:hAnsi="Arial"/>
        </w:rPr>
        <w:t>.</w:t>
      </w:r>
    </w:p>
    <w:p w14:paraId="116417D1" w14:textId="0AF549A8" w:rsidR="000430DA" w:rsidRDefault="000430DA" w:rsidP="00371715">
      <w:pPr>
        <w:pStyle w:val="PlainText"/>
        <w:numPr>
          <w:ilvl w:val="1"/>
          <w:numId w:val="8"/>
        </w:numPr>
        <w:ind w:left="1440" w:hanging="360"/>
        <w:rPr>
          <w:rFonts w:ascii="Arial" w:hAnsi="Arial"/>
        </w:rPr>
      </w:pPr>
      <w:r>
        <w:rPr>
          <w:rFonts w:ascii="Arial" w:hAnsi="Arial"/>
        </w:rPr>
        <w:t>Lift panels with two people or mechanical lifting device</w:t>
      </w:r>
      <w:r w:rsidR="008674E0">
        <w:rPr>
          <w:rFonts w:ascii="Arial" w:hAnsi="Arial"/>
        </w:rPr>
        <w:t>.</w:t>
      </w:r>
    </w:p>
    <w:p w14:paraId="28C4452A" w14:textId="7F1772B1" w:rsidR="007B2B19" w:rsidRDefault="007B2B19" w:rsidP="00371715">
      <w:pPr>
        <w:pStyle w:val="PlainText"/>
        <w:numPr>
          <w:ilvl w:val="1"/>
          <w:numId w:val="8"/>
        </w:numPr>
        <w:ind w:left="1440" w:hanging="360"/>
        <w:rPr>
          <w:rFonts w:ascii="Arial" w:hAnsi="Arial"/>
        </w:rPr>
      </w:pPr>
      <w:r>
        <w:rPr>
          <w:rFonts w:ascii="Arial" w:hAnsi="Arial"/>
        </w:rPr>
        <w:t xml:space="preserve">Use handcart if </w:t>
      </w:r>
      <w:r w:rsidR="00AB772F">
        <w:rPr>
          <w:rFonts w:ascii="Arial" w:hAnsi="Arial"/>
        </w:rPr>
        <w:t>necessary</w:t>
      </w:r>
      <w:r w:rsidR="008674E0">
        <w:rPr>
          <w:rFonts w:ascii="Arial" w:hAnsi="Arial"/>
        </w:rPr>
        <w:t>.</w:t>
      </w:r>
    </w:p>
    <w:p w14:paraId="0D4D860C" w14:textId="2B0E8EF4" w:rsidR="00AB772F" w:rsidRDefault="00B0452B" w:rsidP="00371715">
      <w:pPr>
        <w:pStyle w:val="PlainText"/>
        <w:numPr>
          <w:ilvl w:val="0"/>
          <w:numId w:val="8"/>
        </w:numPr>
        <w:ind w:left="720" w:hanging="360"/>
        <w:rPr>
          <w:rFonts w:ascii="Arial" w:hAnsi="Arial"/>
        </w:rPr>
      </w:pPr>
      <w:r>
        <w:rPr>
          <w:rFonts w:ascii="Arial" w:hAnsi="Arial"/>
        </w:rPr>
        <w:t xml:space="preserve">Setting </w:t>
      </w:r>
      <w:r w:rsidR="003313E0">
        <w:rPr>
          <w:rFonts w:ascii="Arial" w:hAnsi="Arial"/>
        </w:rPr>
        <w:t>panels</w:t>
      </w:r>
    </w:p>
    <w:p w14:paraId="6CF3BE38" w14:textId="58A660B4" w:rsidR="006552FF" w:rsidRDefault="006552FF" w:rsidP="00371715">
      <w:pPr>
        <w:pStyle w:val="PlainText"/>
        <w:numPr>
          <w:ilvl w:val="1"/>
          <w:numId w:val="8"/>
        </w:numPr>
        <w:ind w:left="1440" w:hanging="360"/>
        <w:rPr>
          <w:rFonts w:ascii="Arial" w:hAnsi="Arial"/>
        </w:rPr>
      </w:pPr>
      <w:r>
        <w:rPr>
          <w:rFonts w:ascii="Arial" w:hAnsi="Arial"/>
        </w:rPr>
        <w:t>Ensure panels are placed level and squared</w:t>
      </w:r>
      <w:r w:rsidR="008674E0">
        <w:rPr>
          <w:rFonts w:ascii="Arial" w:hAnsi="Arial"/>
        </w:rPr>
        <w:t>.</w:t>
      </w:r>
    </w:p>
    <w:p w14:paraId="6130A971" w14:textId="01D8C60A" w:rsidR="00582BDF" w:rsidRPr="00F22BCF" w:rsidRDefault="003313E0" w:rsidP="00F22BCF">
      <w:pPr>
        <w:pStyle w:val="PlainText"/>
        <w:numPr>
          <w:ilvl w:val="1"/>
          <w:numId w:val="8"/>
        </w:numPr>
        <w:ind w:left="1440" w:hanging="360"/>
        <w:rPr>
          <w:rFonts w:ascii="Arial" w:hAnsi="Arial"/>
        </w:rPr>
      </w:pPr>
      <w:r>
        <w:rPr>
          <w:rFonts w:ascii="Arial" w:hAnsi="Arial"/>
        </w:rPr>
        <w:t>Ensure closed en</w:t>
      </w:r>
      <w:r w:rsidR="0054601E">
        <w:rPr>
          <w:rFonts w:ascii="Arial" w:hAnsi="Arial"/>
        </w:rPr>
        <w:t>ds of panels faced exposed surface</w:t>
      </w:r>
      <w:r w:rsidR="008674E0">
        <w:rPr>
          <w:rFonts w:ascii="Arial" w:hAnsi="Arial"/>
        </w:rPr>
        <w:t>.</w:t>
      </w:r>
    </w:p>
    <w:p w14:paraId="6189838A" w14:textId="27897AD3" w:rsidR="00803AE2" w:rsidRDefault="003667F9" w:rsidP="003667F9">
      <w:pPr>
        <w:pStyle w:val="PlainText"/>
        <w:numPr>
          <w:ilvl w:val="0"/>
          <w:numId w:val="8"/>
        </w:numPr>
        <w:ind w:left="720" w:hanging="360"/>
        <w:rPr>
          <w:rFonts w:ascii="Arial" w:hAnsi="Arial"/>
        </w:rPr>
      </w:pPr>
      <w:r>
        <w:rPr>
          <w:rFonts w:ascii="Arial" w:hAnsi="Arial"/>
        </w:rPr>
        <w:t>Connecting panels</w:t>
      </w:r>
    </w:p>
    <w:p w14:paraId="1B6854ED" w14:textId="74322FA4" w:rsidR="00F22BCF" w:rsidRDefault="00F22BCF" w:rsidP="003667F9">
      <w:pPr>
        <w:pStyle w:val="PlainText"/>
        <w:numPr>
          <w:ilvl w:val="1"/>
          <w:numId w:val="8"/>
        </w:numPr>
        <w:ind w:left="1440" w:hanging="360"/>
        <w:rPr>
          <w:rFonts w:ascii="Arial" w:hAnsi="Arial"/>
        </w:rPr>
      </w:pPr>
      <w:r>
        <w:rPr>
          <w:rFonts w:ascii="Arial" w:hAnsi="Arial"/>
        </w:rPr>
        <w:t>Insert connectors as required in the design drawings</w:t>
      </w:r>
      <w:r w:rsidR="008674E0">
        <w:rPr>
          <w:rFonts w:ascii="Arial" w:hAnsi="Arial"/>
        </w:rPr>
        <w:t>.</w:t>
      </w:r>
    </w:p>
    <w:p w14:paraId="6039ABEB" w14:textId="1151CD02" w:rsidR="003667F9" w:rsidRDefault="002E0774" w:rsidP="003667F9">
      <w:pPr>
        <w:pStyle w:val="PlainText"/>
        <w:numPr>
          <w:ilvl w:val="1"/>
          <w:numId w:val="8"/>
        </w:numPr>
        <w:ind w:left="1440" w:hanging="360"/>
        <w:rPr>
          <w:rFonts w:ascii="Arial" w:hAnsi="Arial"/>
        </w:rPr>
      </w:pPr>
      <w:r>
        <w:rPr>
          <w:rFonts w:ascii="Arial" w:hAnsi="Arial"/>
        </w:rPr>
        <w:t>For outer corner</w:t>
      </w:r>
      <w:r w:rsidR="00F60CF8">
        <w:rPr>
          <w:rFonts w:ascii="Arial" w:hAnsi="Arial"/>
        </w:rPr>
        <w:t xml:space="preserve">s, </w:t>
      </w:r>
      <w:r w:rsidR="008E602A">
        <w:rPr>
          <w:rFonts w:ascii="Arial" w:hAnsi="Arial"/>
        </w:rPr>
        <w:t>insert</w:t>
      </w:r>
      <w:r w:rsidR="00F60CF8">
        <w:rPr>
          <w:rFonts w:ascii="Arial" w:hAnsi="Arial"/>
        </w:rPr>
        <w:t xml:space="preserve"> anchor slides into </w:t>
      </w:r>
      <w:r w:rsidR="00AD43D1">
        <w:rPr>
          <w:rFonts w:ascii="Arial" w:hAnsi="Arial"/>
        </w:rPr>
        <w:t xml:space="preserve">panel </w:t>
      </w:r>
      <w:r w:rsidR="00F60CF8">
        <w:rPr>
          <w:rFonts w:ascii="Arial" w:hAnsi="Arial"/>
        </w:rPr>
        <w:t>dovetails</w:t>
      </w:r>
      <w:r w:rsidR="008D161D">
        <w:rPr>
          <w:rFonts w:ascii="Arial" w:hAnsi="Arial"/>
        </w:rPr>
        <w:t xml:space="preserve"> and attach </w:t>
      </w:r>
      <w:r w:rsidR="00567183">
        <w:rPr>
          <w:rFonts w:ascii="Arial" w:hAnsi="Arial"/>
        </w:rPr>
        <w:t xml:space="preserve">a minimum of two </w:t>
      </w:r>
      <w:r w:rsidR="008D161D">
        <w:rPr>
          <w:rFonts w:ascii="Arial" w:hAnsi="Arial"/>
        </w:rPr>
        <w:t>outer corner bracket</w:t>
      </w:r>
      <w:r w:rsidR="001B4ED4">
        <w:rPr>
          <w:rFonts w:ascii="Arial" w:hAnsi="Arial"/>
        </w:rPr>
        <w:t>s per unit</w:t>
      </w:r>
      <w:r w:rsidR="008D161D">
        <w:rPr>
          <w:rFonts w:ascii="Arial" w:hAnsi="Arial"/>
        </w:rPr>
        <w:t xml:space="preserve"> within 6” of top and 6” of bottom of </w:t>
      </w:r>
      <w:r w:rsidR="008E602A">
        <w:rPr>
          <w:rFonts w:ascii="Arial" w:hAnsi="Arial"/>
        </w:rPr>
        <w:t>panels</w:t>
      </w:r>
      <w:r w:rsidR="008674E0">
        <w:rPr>
          <w:rFonts w:ascii="Arial" w:hAnsi="Arial"/>
        </w:rPr>
        <w:t>.</w:t>
      </w:r>
    </w:p>
    <w:p w14:paraId="6650D656" w14:textId="40231455" w:rsidR="008E602A" w:rsidRDefault="008E602A" w:rsidP="003667F9">
      <w:pPr>
        <w:pStyle w:val="PlainText"/>
        <w:numPr>
          <w:ilvl w:val="1"/>
          <w:numId w:val="8"/>
        </w:numPr>
        <w:ind w:left="1440" w:hanging="360"/>
        <w:rPr>
          <w:rFonts w:ascii="Arial" w:hAnsi="Arial"/>
        </w:rPr>
      </w:pPr>
      <w:r>
        <w:rPr>
          <w:rFonts w:ascii="Arial" w:hAnsi="Arial"/>
        </w:rPr>
        <w:t xml:space="preserve">For inner corners, insert anchor slides into panel dovetails and attach </w:t>
      </w:r>
      <w:r w:rsidR="001B4ED4">
        <w:rPr>
          <w:rFonts w:ascii="Arial" w:hAnsi="Arial"/>
        </w:rPr>
        <w:t xml:space="preserve">a minimum of two </w:t>
      </w:r>
      <w:r>
        <w:rPr>
          <w:rFonts w:ascii="Arial" w:hAnsi="Arial"/>
        </w:rPr>
        <w:t>inner corner brackets</w:t>
      </w:r>
      <w:r w:rsidR="001B4ED4">
        <w:rPr>
          <w:rFonts w:ascii="Arial" w:hAnsi="Arial"/>
        </w:rPr>
        <w:t xml:space="preserve"> per unit</w:t>
      </w:r>
      <w:r>
        <w:rPr>
          <w:rFonts w:ascii="Arial" w:hAnsi="Arial"/>
        </w:rPr>
        <w:t xml:space="preserve"> within 6” of top and 6” of bottom of panels. </w:t>
      </w:r>
    </w:p>
    <w:p w14:paraId="12BE398E" w14:textId="64E28DB9" w:rsidR="00AD43D1" w:rsidRDefault="00AD43D1" w:rsidP="003667F9">
      <w:pPr>
        <w:pStyle w:val="PlainText"/>
        <w:numPr>
          <w:ilvl w:val="1"/>
          <w:numId w:val="8"/>
        </w:numPr>
        <w:ind w:left="1440" w:hanging="360"/>
        <w:rPr>
          <w:rFonts w:ascii="Arial" w:hAnsi="Arial"/>
        </w:rPr>
      </w:pPr>
      <w:r>
        <w:rPr>
          <w:rFonts w:ascii="Arial" w:hAnsi="Arial"/>
        </w:rPr>
        <w:t xml:space="preserve">For </w:t>
      </w:r>
      <w:r w:rsidR="0009406F">
        <w:rPr>
          <w:rFonts w:ascii="Arial" w:hAnsi="Arial"/>
        </w:rPr>
        <w:t>side-to-side</w:t>
      </w:r>
      <w:r>
        <w:rPr>
          <w:rFonts w:ascii="Arial" w:hAnsi="Arial"/>
        </w:rPr>
        <w:t xml:space="preserve"> connection of panels, insert anchor slide into</w:t>
      </w:r>
      <w:r w:rsidR="007F04BC">
        <w:rPr>
          <w:rFonts w:ascii="Arial" w:hAnsi="Arial"/>
        </w:rPr>
        <w:t xml:space="preserve"> panel dovetails and attach joining plate </w:t>
      </w:r>
      <w:r w:rsidR="000054C7">
        <w:rPr>
          <w:rFonts w:ascii="Arial" w:hAnsi="Arial"/>
        </w:rPr>
        <w:t>one-third</w:t>
      </w:r>
      <w:r w:rsidR="00650817">
        <w:rPr>
          <w:rFonts w:ascii="Arial" w:hAnsi="Arial"/>
        </w:rPr>
        <w:t xml:space="preserve"> the distance from the top</w:t>
      </w:r>
      <w:r w:rsidR="00F936D0">
        <w:rPr>
          <w:rFonts w:ascii="Arial" w:hAnsi="Arial"/>
        </w:rPr>
        <w:t xml:space="preserve"> and the</w:t>
      </w:r>
      <w:r w:rsidR="007F04BC">
        <w:rPr>
          <w:rFonts w:ascii="Arial" w:hAnsi="Arial"/>
        </w:rPr>
        <w:t xml:space="preserve"> of bottom of panels</w:t>
      </w:r>
      <w:r w:rsidR="008674E0">
        <w:rPr>
          <w:rFonts w:ascii="Arial" w:hAnsi="Arial"/>
        </w:rPr>
        <w:t>.</w:t>
      </w:r>
    </w:p>
    <w:p w14:paraId="1057B2BF" w14:textId="280BCEA5" w:rsidR="00FD5E7D" w:rsidRDefault="00EB3E15" w:rsidP="007E697E">
      <w:pPr>
        <w:pStyle w:val="PlainText"/>
        <w:numPr>
          <w:ilvl w:val="1"/>
          <w:numId w:val="8"/>
        </w:numPr>
        <w:ind w:left="1440" w:hanging="360"/>
        <w:rPr>
          <w:rFonts w:ascii="Arial" w:hAnsi="Arial"/>
        </w:rPr>
      </w:pPr>
      <w:r w:rsidRPr="006756C6">
        <w:rPr>
          <w:rFonts w:ascii="Arial" w:hAnsi="Arial"/>
        </w:rPr>
        <w:t>A</w:t>
      </w:r>
      <w:r w:rsidR="00E70E10" w:rsidRPr="006756C6">
        <w:rPr>
          <w:rFonts w:ascii="Arial" w:hAnsi="Arial"/>
        </w:rPr>
        <w:t>ttach the</w:t>
      </w:r>
      <w:r w:rsidR="007E697E" w:rsidRPr="006756C6">
        <w:rPr>
          <w:rFonts w:ascii="Arial" w:hAnsi="Arial"/>
        </w:rPr>
        <w:t xml:space="preserve"> </w:t>
      </w:r>
      <w:r w:rsidR="00E70E10" w:rsidRPr="006756C6">
        <w:rPr>
          <w:rFonts w:ascii="Arial" w:hAnsi="Arial"/>
        </w:rPr>
        <w:t>stretcher bar to the joining plate every 6ft (1.8m)</w:t>
      </w:r>
      <w:r w:rsidRPr="006756C6">
        <w:rPr>
          <w:rFonts w:ascii="Arial" w:hAnsi="Arial"/>
        </w:rPr>
        <w:t xml:space="preserve"> when the panels are installed horizontally at an 18” height</w:t>
      </w:r>
      <w:r w:rsidR="00E70E10" w:rsidRPr="006756C6">
        <w:rPr>
          <w:rFonts w:ascii="Arial" w:hAnsi="Arial"/>
        </w:rPr>
        <w:t>.</w:t>
      </w:r>
      <w:r w:rsidR="007E697E" w:rsidRPr="006756C6">
        <w:rPr>
          <w:rFonts w:ascii="Arial" w:hAnsi="Arial"/>
        </w:rPr>
        <w:t xml:space="preserve"> </w:t>
      </w:r>
      <w:r w:rsidRPr="006756C6">
        <w:rPr>
          <w:rFonts w:ascii="Arial" w:hAnsi="Arial"/>
        </w:rPr>
        <w:t>When the panels are installed vertically at a 36” height, attach the stretcher bar to the joining plate every 3 ft (0.9m).</w:t>
      </w:r>
      <w:r>
        <w:rPr>
          <w:rFonts w:ascii="Arial" w:hAnsi="Arial"/>
        </w:rPr>
        <w:t xml:space="preserve"> </w:t>
      </w:r>
      <w:r w:rsidR="00E70E10" w:rsidRPr="007E697E">
        <w:rPr>
          <w:rFonts w:ascii="Arial" w:hAnsi="Arial"/>
        </w:rPr>
        <w:t xml:space="preserve">Place it at </w:t>
      </w:r>
      <w:r w:rsidR="000054C7" w:rsidRPr="007E697E">
        <w:rPr>
          <w:rFonts w:ascii="Arial" w:hAnsi="Arial"/>
        </w:rPr>
        <w:t>one-third</w:t>
      </w:r>
      <w:r w:rsidR="00E70E10" w:rsidRPr="007E697E">
        <w:rPr>
          <w:rFonts w:ascii="Arial" w:hAnsi="Arial"/>
        </w:rPr>
        <w:t xml:space="preserve"> of the total height from the bottom</w:t>
      </w:r>
      <w:r w:rsidR="007E697E" w:rsidRPr="007E697E">
        <w:rPr>
          <w:rFonts w:ascii="Arial" w:hAnsi="Arial"/>
        </w:rPr>
        <w:t xml:space="preserve"> </w:t>
      </w:r>
      <w:r w:rsidR="00E70E10" w:rsidRPr="007E697E">
        <w:rPr>
          <w:rFonts w:ascii="Arial" w:hAnsi="Arial"/>
        </w:rPr>
        <w:t>of assembly.</w:t>
      </w:r>
      <w:r w:rsidR="007E697E" w:rsidRPr="007E697E">
        <w:rPr>
          <w:rFonts w:ascii="Arial" w:hAnsi="Arial"/>
        </w:rPr>
        <w:t xml:space="preserve"> </w:t>
      </w:r>
      <w:r w:rsidR="00E70E10" w:rsidRPr="007E697E">
        <w:rPr>
          <w:rFonts w:ascii="Arial" w:hAnsi="Arial"/>
        </w:rPr>
        <w:t xml:space="preserve">The stretcher bar must be cut to fit distance between </w:t>
      </w:r>
      <w:r w:rsidR="00305173" w:rsidRPr="007E697E">
        <w:rPr>
          <w:rFonts w:ascii="Arial" w:hAnsi="Arial"/>
        </w:rPr>
        <w:t>two</w:t>
      </w:r>
      <w:r w:rsidR="00E70E10" w:rsidRPr="007E697E">
        <w:rPr>
          <w:rFonts w:ascii="Arial" w:hAnsi="Arial"/>
        </w:rPr>
        <w:t xml:space="preserve"> sets of panels.</w:t>
      </w:r>
    </w:p>
    <w:p w14:paraId="2CBBC1F8" w14:textId="3675D77E" w:rsidR="00AB061C" w:rsidRDefault="00AA4F52" w:rsidP="00AB061C">
      <w:pPr>
        <w:pStyle w:val="PlainText"/>
        <w:numPr>
          <w:ilvl w:val="0"/>
          <w:numId w:val="8"/>
        </w:numPr>
        <w:ind w:left="720" w:hanging="360"/>
        <w:rPr>
          <w:rFonts w:ascii="Arial" w:hAnsi="Arial"/>
        </w:rPr>
      </w:pPr>
      <w:r>
        <w:rPr>
          <w:rFonts w:ascii="Arial" w:hAnsi="Arial"/>
        </w:rPr>
        <w:t>Planter Box Assembly</w:t>
      </w:r>
    </w:p>
    <w:p w14:paraId="61D8C23B" w14:textId="6263E0A6" w:rsidR="00AA4F52" w:rsidRDefault="00962A3B" w:rsidP="00AA4F52">
      <w:pPr>
        <w:pStyle w:val="PlainText"/>
        <w:numPr>
          <w:ilvl w:val="1"/>
          <w:numId w:val="8"/>
        </w:numPr>
        <w:ind w:left="1440" w:hanging="360"/>
        <w:rPr>
          <w:rFonts w:ascii="Arial" w:hAnsi="Arial"/>
        </w:rPr>
      </w:pPr>
      <w:r>
        <w:rPr>
          <w:rFonts w:ascii="Arial" w:hAnsi="Arial"/>
        </w:rPr>
        <w:t>Provide adequate drainage and adjust according to soil type</w:t>
      </w:r>
      <w:r w:rsidR="008674E0">
        <w:rPr>
          <w:rFonts w:ascii="Arial" w:hAnsi="Arial"/>
        </w:rPr>
        <w:t>.</w:t>
      </w:r>
    </w:p>
    <w:p w14:paraId="18D7DA06" w14:textId="2CAE3678" w:rsidR="00E1416D" w:rsidRPr="007E697E" w:rsidRDefault="00E1416D" w:rsidP="00AA4F52">
      <w:pPr>
        <w:pStyle w:val="PlainText"/>
        <w:numPr>
          <w:ilvl w:val="1"/>
          <w:numId w:val="8"/>
        </w:numPr>
        <w:ind w:left="1440" w:hanging="360"/>
        <w:rPr>
          <w:rFonts w:ascii="Arial" w:hAnsi="Arial"/>
        </w:rPr>
      </w:pPr>
      <w:r>
        <w:rPr>
          <w:rFonts w:ascii="Arial" w:hAnsi="Arial"/>
        </w:rPr>
        <w:t>Once panels are connected and configured according to plans</w:t>
      </w:r>
      <w:r w:rsidR="00CC704B">
        <w:rPr>
          <w:rFonts w:ascii="Arial" w:hAnsi="Arial"/>
        </w:rPr>
        <w:t>, line the assembled planter</w:t>
      </w:r>
      <w:r w:rsidR="008674E0">
        <w:rPr>
          <w:rFonts w:ascii="Arial" w:hAnsi="Arial"/>
        </w:rPr>
        <w:t>.</w:t>
      </w:r>
      <w:r w:rsidR="00CC704B">
        <w:rPr>
          <w:rFonts w:ascii="Arial" w:hAnsi="Arial"/>
        </w:rPr>
        <w:t xml:space="preserve"> boxes with geotextile membrane </w:t>
      </w:r>
      <w:r w:rsidR="00472B63">
        <w:rPr>
          <w:rFonts w:ascii="Arial" w:hAnsi="Arial"/>
        </w:rPr>
        <w:t>prior to installing</w:t>
      </w:r>
      <w:r w:rsidR="00EC7887">
        <w:rPr>
          <w:rFonts w:ascii="Arial" w:hAnsi="Arial"/>
        </w:rPr>
        <w:t xml:space="preserve"> infill material. </w:t>
      </w:r>
    </w:p>
    <w:p w14:paraId="5AF0163A" w14:textId="29660AD2" w:rsidR="006252C8" w:rsidRPr="006252C8" w:rsidRDefault="006252C8" w:rsidP="0044584C">
      <w:pPr>
        <w:pStyle w:val="PlainText"/>
        <w:jc w:val="both"/>
        <w:rPr>
          <w:rFonts w:ascii="Arial" w:hAnsi="Arial"/>
        </w:rPr>
      </w:pPr>
    </w:p>
    <w:p w14:paraId="4791A6F5" w14:textId="2E37A8EA" w:rsidR="007F69D4" w:rsidRPr="00B57458" w:rsidRDefault="006252C8" w:rsidP="00371715">
      <w:pPr>
        <w:pStyle w:val="PlainText"/>
        <w:numPr>
          <w:ilvl w:val="1"/>
          <w:numId w:val="13"/>
        </w:numPr>
        <w:spacing w:before="120" w:after="120"/>
        <w:ind w:left="720" w:hanging="720"/>
        <w:rPr>
          <w:rFonts w:ascii="Arial" w:hAnsi="Arial"/>
          <w:b/>
          <w:bCs/>
        </w:rPr>
      </w:pPr>
      <w:r>
        <w:rPr>
          <w:rFonts w:ascii="Arial" w:hAnsi="Arial"/>
          <w:b/>
          <w:bCs/>
        </w:rPr>
        <w:t>DELIVERY, STORAGE AND HANDLING</w:t>
      </w:r>
    </w:p>
    <w:p w14:paraId="39BED075" w14:textId="77777777" w:rsidR="00544998" w:rsidRDefault="007F69D4" w:rsidP="00371715">
      <w:pPr>
        <w:pStyle w:val="PlainText"/>
        <w:numPr>
          <w:ilvl w:val="0"/>
          <w:numId w:val="4"/>
        </w:numPr>
        <w:spacing w:after="100"/>
        <w:ind w:left="720"/>
        <w:jc w:val="both"/>
        <w:rPr>
          <w:rFonts w:ascii="Arial" w:hAnsi="Arial"/>
        </w:rPr>
      </w:pPr>
      <w:r>
        <w:rPr>
          <w:rFonts w:ascii="Arial" w:hAnsi="Arial"/>
        </w:rPr>
        <w:t>Contractor shall check all materials upon delivery to assure that the proper type, gra</w:t>
      </w:r>
      <w:r w:rsidR="002E3FA1">
        <w:rPr>
          <w:rFonts w:ascii="Arial" w:hAnsi="Arial"/>
        </w:rPr>
        <w:t>de</w:t>
      </w:r>
      <w:r w:rsidR="00DA1423">
        <w:rPr>
          <w:rFonts w:ascii="Arial" w:hAnsi="Arial"/>
        </w:rPr>
        <w:t>, color, and certification have</w:t>
      </w:r>
      <w:r>
        <w:rPr>
          <w:rFonts w:ascii="Arial" w:hAnsi="Arial"/>
        </w:rPr>
        <w:t xml:space="preserve"> been received.</w:t>
      </w:r>
    </w:p>
    <w:p w14:paraId="684FEEF8" w14:textId="77777777" w:rsidR="007F69D4" w:rsidRPr="00544998" w:rsidRDefault="007F69D4" w:rsidP="00371715">
      <w:pPr>
        <w:pStyle w:val="PlainText"/>
        <w:numPr>
          <w:ilvl w:val="0"/>
          <w:numId w:val="4"/>
        </w:numPr>
        <w:spacing w:after="100"/>
        <w:ind w:left="720"/>
        <w:jc w:val="both"/>
        <w:rPr>
          <w:rFonts w:ascii="Arial" w:hAnsi="Arial"/>
        </w:rPr>
      </w:pPr>
      <w:r w:rsidRPr="00544998">
        <w:rPr>
          <w:rFonts w:ascii="Arial" w:hAnsi="Arial"/>
        </w:rPr>
        <w:lastRenderedPageBreak/>
        <w:t xml:space="preserve">Contractor shall protect all materials from damage </w:t>
      </w:r>
      <w:r w:rsidR="002E3FA1" w:rsidRPr="00544998">
        <w:rPr>
          <w:rFonts w:ascii="Arial" w:hAnsi="Arial"/>
        </w:rPr>
        <w:t xml:space="preserve">or contamination </w:t>
      </w:r>
      <w:r w:rsidRPr="00544998">
        <w:rPr>
          <w:rFonts w:ascii="Arial" w:hAnsi="Arial"/>
        </w:rPr>
        <w:t>due to jobsite conditions and in accordance with m</w:t>
      </w:r>
      <w:r w:rsidR="006252C8" w:rsidRPr="00544998">
        <w:rPr>
          <w:rFonts w:ascii="Arial" w:hAnsi="Arial"/>
        </w:rPr>
        <w:t xml:space="preserve">anufacturer's recommendations. </w:t>
      </w:r>
      <w:r w:rsidRPr="00544998">
        <w:rPr>
          <w:rFonts w:ascii="Arial" w:hAnsi="Arial"/>
        </w:rPr>
        <w:t xml:space="preserve">Damaged </w:t>
      </w:r>
      <w:r w:rsidR="002E3FA1" w:rsidRPr="00544998">
        <w:rPr>
          <w:rFonts w:ascii="Arial" w:hAnsi="Arial"/>
        </w:rPr>
        <w:t xml:space="preserve">or contaminated </w:t>
      </w:r>
      <w:r w:rsidRPr="00544998">
        <w:rPr>
          <w:rFonts w:ascii="Arial" w:hAnsi="Arial"/>
        </w:rPr>
        <w:t>materials shall not be incorporated into the work.</w:t>
      </w:r>
    </w:p>
    <w:p w14:paraId="38C7027F" w14:textId="77777777" w:rsidR="007F69D4" w:rsidRPr="00B55253" w:rsidRDefault="007F69D4" w:rsidP="00B55253">
      <w:pPr>
        <w:jc w:val="both"/>
      </w:pPr>
    </w:p>
    <w:p w14:paraId="45B7A2CB" w14:textId="77777777" w:rsidR="007F69D4" w:rsidRPr="00B55253" w:rsidRDefault="007F69D4" w:rsidP="00B55253">
      <w:pPr>
        <w:jc w:val="both"/>
        <w:rPr>
          <w:rFonts w:cs="Arial"/>
          <w:sz w:val="20"/>
        </w:rPr>
      </w:pPr>
    </w:p>
    <w:p w14:paraId="30ED2BBA" w14:textId="1FDEF756" w:rsidR="007F69D4" w:rsidRPr="00017C3D" w:rsidRDefault="007F69D4" w:rsidP="00B55253">
      <w:pPr>
        <w:pStyle w:val="Heading4"/>
        <w:rPr>
          <w:rFonts w:cs="Arial"/>
        </w:rPr>
      </w:pPr>
      <w:r w:rsidRPr="00B55253">
        <w:rPr>
          <w:rFonts w:cs="Arial"/>
        </w:rPr>
        <w:t>END OF SECTION</w:t>
      </w:r>
      <w:r w:rsidR="008D074E">
        <w:rPr>
          <w:rFonts w:cs="Arial"/>
        </w:rPr>
        <w:t xml:space="preserve"> 32 33 00</w:t>
      </w:r>
    </w:p>
    <w:sectPr w:rsidR="007F69D4" w:rsidRPr="00017C3D">
      <w:headerReference w:type="default" r:id="rId10"/>
      <w:footerReference w:type="default" r:id="rId11"/>
      <w:pgSz w:w="12240" w:h="15840"/>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1E187" w14:textId="77777777" w:rsidR="00415032" w:rsidRDefault="00415032" w:rsidP="00005939">
      <w:r>
        <w:separator/>
      </w:r>
    </w:p>
  </w:endnote>
  <w:endnote w:type="continuationSeparator" w:id="0">
    <w:p w14:paraId="4595A710" w14:textId="77777777" w:rsidR="00415032" w:rsidRDefault="00415032" w:rsidP="0000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4FB6" w14:textId="5B555AE2" w:rsidR="00F2798D" w:rsidRDefault="008369CA">
    <w:pPr>
      <w:pStyle w:val="Footer"/>
    </w:pPr>
    <w:r>
      <w:t xml:space="preserve">Belgard Modular Concrete Panels </w:t>
    </w:r>
    <w:r>
      <w:tab/>
    </w:r>
    <w:r>
      <w:tab/>
    </w:r>
    <w:r w:rsidRPr="008369CA">
      <w:t>Section 32 33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2430F" w14:textId="77777777" w:rsidR="00415032" w:rsidRDefault="00415032" w:rsidP="00005939">
      <w:r>
        <w:separator/>
      </w:r>
    </w:p>
  </w:footnote>
  <w:footnote w:type="continuationSeparator" w:id="0">
    <w:p w14:paraId="1F09EB7F" w14:textId="77777777" w:rsidR="00415032" w:rsidRDefault="00415032" w:rsidP="00005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BA81" w14:textId="38A52EAB" w:rsidR="003F39F1" w:rsidRDefault="003F39F1">
    <w:pPr>
      <w:pStyle w:val="Header"/>
    </w:pPr>
    <w:r>
      <w:t xml:space="preserve">Artforms </w:t>
    </w:r>
    <w:r w:rsidR="00F2798D">
      <w:t>Modular Panel Guide Specification 8/29/2023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66A3"/>
    <w:multiLevelType w:val="multilevel"/>
    <w:tmpl w:val="5344AE32"/>
    <w:lvl w:ilvl="0">
      <w:start w:val="1"/>
      <w:numFmt w:val="upperLetter"/>
      <w:lvlText w:val="%1."/>
      <w:lvlJc w:val="left"/>
      <w:pPr>
        <w:ind w:left="1440" w:firstLine="720"/>
      </w:pPr>
      <w:rPr>
        <w:rFonts w:hint="default"/>
        <w:vertAlign w:val="baseline"/>
      </w:rPr>
    </w:lvl>
    <w:lvl w:ilvl="1">
      <w:start w:val="1"/>
      <w:numFmt w:val="decimal"/>
      <w:lvlText w:val="%2."/>
      <w:lvlJc w:val="left"/>
      <w:pPr>
        <w:ind w:left="1800" w:firstLine="1440"/>
      </w:pPr>
      <w:rPr>
        <w:rFonts w:hint="default"/>
        <w:vertAlign w:val="baseline"/>
      </w:rPr>
    </w:lvl>
    <w:lvl w:ilvl="2">
      <w:start w:val="1"/>
      <w:numFmt w:val="bullet"/>
      <w:lvlText w:val=""/>
      <w:lvlJc w:val="left"/>
      <w:pPr>
        <w:ind w:left="2520" w:firstLine="2340"/>
      </w:pPr>
      <w:rPr>
        <w:rFonts w:ascii="Symbol" w:hAnsi="Symbol" w:hint="default"/>
        <w:vertAlign w:val="baseline"/>
      </w:rPr>
    </w:lvl>
    <w:lvl w:ilvl="3">
      <w:start w:val="1"/>
      <w:numFmt w:val="decimal"/>
      <w:lvlText w:val="%4."/>
      <w:lvlJc w:val="left"/>
      <w:pPr>
        <w:ind w:left="3240" w:firstLine="2880"/>
      </w:pPr>
      <w:rPr>
        <w:rFonts w:hint="default"/>
        <w:vertAlign w:val="baseline"/>
      </w:rPr>
    </w:lvl>
    <w:lvl w:ilvl="4">
      <w:start w:val="1"/>
      <w:numFmt w:val="lowerLetter"/>
      <w:lvlText w:val="%5."/>
      <w:lvlJc w:val="left"/>
      <w:pPr>
        <w:ind w:left="3960" w:firstLine="3600"/>
      </w:pPr>
      <w:rPr>
        <w:rFonts w:hint="default"/>
        <w:vertAlign w:val="baseline"/>
      </w:rPr>
    </w:lvl>
    <w:lvl w:ilvl="5">
      <w:start w:val="1"/>
      <w:numFmt w:val="lowerRoman"/>
      <w:lvlText w:val="%6."/>
      <w:lvlJc w:val="right"/>
      <w:pPr>
        <w:ind w:left="4680" w:firstLine="4500"/>
      </w:pPr>
      <w:rPr>
        <w:rFonts w:hint="default"/>
        <w:vertAlign w:val="baseline"/>
      </w:rPr>
    </w:lvl>
    <w:lvl w:ilvl="6">
      <w:start w:val="1"/>
      <w:numFmt w:val="decimal"/>
      <w:lvlText w:val="%7."/>
      <w:lvlJc w:val="left"/>
      <w:pPr>
        <w:ind w:left="5400" w:firstLine="5040"/>
      </w:pPr>
      <w:rPr>
        <w:rFonts w:hint="default"/>
        <w:vertAlign w:val="baseline"/>
      </w:rPr>
    </w:lvl>
    <w:lvl w:ilvl="7">
      <w:start w:val="1"/>
      <w:numFmt w:val="lowerLetter"/>
      <w:lvlText w:val="%8."/>
      <w:lvlJc w:val="left"/>
      <w:pPr>
        <w:ind w:left="6120" w:firstLine="5760"/>
      </w:pPr>
      <w:rPr>
        <w:rFonts w:hint="default"/>
        <w:vertAlign w:val="baseline"/>
      </w:rPr>
    </w:lvl>
    <w:lvl w:ilvl="8">
      <w:start w:val="1"/>
      <w:numFmt w:val="lowerRoman"/>
      <w:lvlText w:val="%9."/>
      <w:lvlJc w:val="right"/>
      <w:pPr>
        <w:ind w:left="6840" w:firstLine="6660"/>
      </w:pPr>
      <w:rPr>
        <w:rFonts w:hint="default"/>
        <w:vertAlign w:val="baseline"/>
      </w:rPr>
    </w:lvl>
  </w:abstractNum>
  <w:abstractNum w:abstractNumId="1" w15:restartNumberingAfterBreak="0">
    <w:nsid w:val="17DB68B9"/>
    <w:multiLevelType w:val="multilevel"/>
    <w:tmpl w:val="40986A3E"/>
    <w:lvl w:ilvl="0">
      <w:start w:val="1"/>
      <w:numFmt w:val="upperLetter"/>
      <w:lvlText w:val="%1."/>
      <w:lvlJc w:val="left"/>
      <w:pPr>
        <w:ind w:left="1440" w:firstLine="720"/>
      </w:pPr>
      <w:rPr>
        <w:rFonts w:hint="default"/>
        <w:vertAlign w:val="baseline"/>
      </w:rPr>
    </w:lvl>
    <w:lvl w:ilvl="1">
      <w:start w:val="1"/>
      <w:numFmt w:val="decimal"/>
      <w:lvlText w:val="%2."/>
      <w:lvlJc w:val="left"/>
      <w:pPr>
        <w:ind w:left="1800" w:firstLine="1440"/>
      </w:pPr>
      <w:rPr>
        <w:rFonts w:hint="default"/>
        <w:vertAlign w:val="baseline"/>
      </w:rPr>
    </w:lvl>
    <w:lvl w:ilvl="2">
      <w:start w:val="1"/>
      <w:numFmt w:val="lowerRoman"/>
      <w:lvlText w:val="%3."/>
      <w:lvlJc w:val="right"/>
      <w:pPr>
        <w:ind w:left="2520" w:firstLine="2340"/>
      </w:pPr>
      <w:rPr>
        <w:rFonts w:hint="default"/>
        <w:vertAlign w:val="baseline"/>
      </w:rPr>
    </w:lvl>
    <w:lvl w:ilvl="3">
      <w:start w:val="1"/>
      <w:numFmt w:val="decimal"/>
      <w:lvlText w:val="%4."/>
      <w:lvlJc w:val="left"/>
      <w:pPr>
        <w:ind w:left="3240" w:firstLine="2880"/>
      </w:pPr>
      <w:rPr>
        <w:rFonts w:hint="default"/>
        <w:vertAlign w:val="baseline"/>
      </w:rPr>
    </w:lvl>
    <w:lvl w:ilvl="4">
      <w:start w:val="1"/>
      <w:numFmt w:val="lowerLetter"/>
      <w:lvlText w:val="%5."/>
      <w:lvlJc w:val="left"/>
      <w:pPr>
        <w:ind w:left="3960" w:firstLine="3600"/>
      </w:pPr>
      <w:rPr>
        <w:rFonts w:hint="default"/>
        <w:vertAlign w:val="baseline"/>
      </w:rPr>
    </w:lvl>
    <w:lvl w:ilvl="5">
      <w:start w:val="1"/>
      <w:numFmt w:val="lowerRoman"/>
      <w:lvlText w:val="%6."/>
      <w:lvlJc w:val="right"/>
      <w:pPr>
        <w:ind w:left="4680" w:firstLine="4500"/>
      </w:pPr>
      <w:rPr>
        <w:rFonts w:hint="default"/>
        <w:vertAlign w:val="baseline"/>
      </w:rPr>
    </w:lvl>
    <w:lvl w:ilvl="6">
      <w:start w:val="1"/>
      <w:numFmt w:val="decimal"/>
      <w:lvlText w:val="%7."/>
      <w:lvlJc w:val="left"/>
      <w:pPr>
        <w:ind w:left="5400" w:firstLine="5040"/>
      </w:pPr>
      <w:rPr>
        <w:rFonts w:hint="default"/>
        <w:vertAlign w:val="baseline"/>
      </w:rPr>
    </w:lvl>
    <w:lvl w:ilvl="7">
      <w:start w:val="1"/>
      <w:numFmt w:val="lowerLetter"/>
      <w:lvlText w:val="%8."/>
      <w:lvlJc w:val="left"/>
      <w:pPr>
        <w:ind w:left="6120" w:firstLine="5760"/>
      </w:pPr>
      <w:rPr>
        <w:rFonts w:hint="default"/>
        <w:vertAlign w:val="baseline"/>
      </w:rPr>
    </w:lvl>
    <w:lvl w:ilvl="8">
      <w:start w:val="1"/>
      <w:numFmt w:val="lowerRoman"/>
      <w:lvlText w:val="%9."/>
      <w:lvlJc w:val="right"/>
      <w:pPr>
        <w:ind w:left="6840" w:firstLine="6660"/>
      </w:pPr>
      <w:rPr>
        <w:rFonts w:hint="default"/>
        <w:vertAlign w:val="baseline"/>
      </w:rPr>
    </w:lvl>
  </w:abstractNum>
  <w:abstractNum w:abstractNumId="2" w15:restartNumberingAfterBreak="0">
    <w:nsid w:val="18854FA8"/>
    <w:multiLevelType w:val="multilevel"/>
    <w:tmpl w:val="5F56E3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85751A1"/>
    <w:multiLevelType w:val="multilevel"/>
    <w:tmpl w:val="88C0ABF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CD0531A"/>
    <w:multiLevelType w:val="multilevel"/>
    <w:tmpl w:val="40986A3E"/>
    <w:lvl w:ilvl="0">
      <w:start w:val="1"/>
      <w:numFmt w:val="upperLetter"/>
      <w:lvlText w:val="%1."/>
      <w:lvlJc w:val="left"/>
      <w:pPr>
        <w:ind w:left="1440" w:firstLine="720"/>
      </w:pPr>
      <w:rPr>
        <w:rFonts w:hint="default"/>
        <w:vertAlign w:val="baseline"/>
      </w:rPr>
    </w:lvl>
    <w:lvl w:ilvl="1">
      <w:start w:val="1"/>
      <w:numFmt w:val="decimal"/>
      <w:lvlText w:val="%2."/>
      <w:lvlJc w:val="left"/>
      <w:pPr>
        <w:ind w:left="1800" w:firstLine="1440"/>
      </w:pPr>
      <w:rPr>
        <w:rFonts w:hint="default"/>
        <w:vertAlign w:val="baseline"/>
      </w:rPr>
    </w:lvl>
    <w:lvl w:ilvl="2">
      <w:start w:val="1"/>
      <w:numFmt w:val="lowerRoman"/>
      <w:lvlText w:val="%3."/>
      <w:lvlJc w:val="right"/>
      <w:pPr>
        <w:ind w:left="2520" w:firstLine="2340"/>
      </w:pPr>
      <w:rPr>
        <w:rFonts w:hint="default"/>
        <w:vertAlign w:val="baseline"/>
      </w:rPr>
    </w:lvl>
    <w:lvl w:ilvl="3">
      <w:start w:val="1"/>
      <w:numFmt w:val="decimal"/>
      <w:lvlText w:val="%4."/>
      <w:lvlJc w:val="left"/>
      <w:pPr>
        <w:ind w:left="3240" w:firstLine="2880"/>
      </w:pPr>
      <w:rPr>
        <w:rFonts w:hint="default"/>
        <w:vertAlign w:val="baseline"/>
      </w:rPr>
    </w:lvl>
    <w:lvl w:ilvl="4">
      <w:start w:val="1"/>
      <w:numFmt w:val="lowerLetter"/>
      <w:lvlText w:val="%5."/>
      <w:lvlJc w:val="left"/>
      <w:pPr>
        <w:ind w:left="3960" w:firstLine="3600"/>
      </w:pPr>
      <w:rPr>
        <w:rFonts w:hint="default"/>
        <w:vertAlign w:val="baseline"/>
      </w:rPr>
    </w:lvl>
    <w:lvl w:ilvl="5">
      <w:start w:val="1"/>
      <w:numFmt w:val="lowerRoman"/>
      <w:lvlText w:val="%6."/>
      <w:lvlJc w:val="right"/>
      <w:pPr>
        <w:ind w:left="4680" w:firstLine="4500"/>
      </w:pPr>
      <w:rPr>
        <w:rFonts w:hint="default"/>
        <w:vertAlign w:val="baseline"/>
      </w:rPr>
    </w:lvl>
    <w:lvl w:ilvl="6">
      <w:start w:val="1"/>
      <w:numFmt w:val="decimal"/>
      <w:lvlText w:val="%7."/>
      <w:lvlJc w:val="left"/>
      <w:pPr>
        <w:ind w:left="5400" w:firstLine="5040"/>
      </w:pPr>
      <w:rPr>
        <w:rFonts w:hint="default"/>
        <w:vertAlign w:val="baseline"/>
      </w:rPr>
    </w:lvl>
    <w:lvl w:ilvl="7">
      <w:start w:val="1"/>
      <w:numFmt w:val="lowerLetter"/>
      <w:lvlText w:val="%8."/>
      <w:lvlJc w:val="left"/>
      <w:pPr>
        <w:ind w:left="6120" w:firstLine="5760"/>
      </w:pPr>
      <w:rPr>
        <w:rFonts w:hint="default"/>
        <w:vertAlign w:val="baseline"/>
      </w:rPr>
    </w:lvl>
    <w:lvl w:ilvl="8">
      <w:start w:val="1"/>
      <w:numFmt w:val="lowerRoman"/>
      <w:lvlText w:val="%9."/>
      <w:lvlJc w:val="right"/>
      <w:pPr>
        <w:ind w:left="6840" w:firstLine="6660"/>
      </w:pPr>
      <w:rPr>
        <w:rFonts w:hint="default"/>
        <w:vertAlign w:val="baseline"/>
      </w:rPr>
    </w:lvl>
  </w:abstractNum>
  <w:abstractNum w:abstractNumId="5" w15:restartNumberingAfterBreak="0">
    <w:nsid w:val="34B42A37"/>
    <w:multiLevelType w:val="multilevel"/>
    <w:tmpl w:val="5344AE32"/>
    <w:lvl w:ilvl="0">
      <w:start w:val="1"/>
      <w:numFmt w:val="upperLetter"/>
      <w:lvlText w:val="%1."/>
      <w:lvlJc w:val="left"/>
      <w:pPr>
        <w:ind w:left="1440" w:firstLine="720"/>
      </w:pPr>
      <w:rPr>
        <w:rFonts w:hint="default"/>
        <w:vertAlign w:val="baseline"/>
      </w:rPr>
    </w:lvl>
    <w:lvl w:ilvl="1">
      <w:start w:val="1"/>
      <w:numFmt w:val="decimal"/>
      <w:lvlText w:val="%2."/>
      <w:lvlJc w:val="left"/>
      <w:pPr>
        <w:ind w:left="1800" w:firstLine="1440"/>
      </w:pPr>
      <w:rPr>
        <w:rFonts w:hint="default"/>
        <w:vertAlign w:val="baseline"/>
      </w:rPr>
    </w:lvl>
    <w:lvl w:ilvl="2">
      <w:start w:val="1"/>
      <w:numFmt w:val="bullet"/>
      <w:lvlText w:val=""/>
      <w:lvlJc w:val="left"/>
      <w:pPr>
        <w:ind w:left="2520" w:firstLine="2340"/>
      </w:pPr>
      <w:rPr>
        <w:rFonts w:ascii="Symbol" w:hAnsi="Symbol" w:hint="default"/>
        <w:vertAlign w:val="baseline"/>
      </w:rPr>
    </w:lvl>
    <w:lvl w:ilvl="3">
      <w:start w:val="1"/>
      <w:numFmt w:val="decimal"/>
      <w:lvlText w:val="%4."/>
      <w:lvlJc w:val="left"/>
      <w:pPr>
        <w:ind w:left="3240" w:firstLine="2880"/>
      </w:pPr>
      <w:rPr>
        <w:rFonts w:hint="default"/>
        <w:vertAlign w:val="baseline"/>
      </w:rPr>
    </w:lvl>
    <w:lvl w:ilvl="4">
      <w:start w:val="1"/>
      <w:numFmt w:val="lowerLetter"/>
      <w:lvlText w:val="%5."/>
      <w:lvlJc w:val="left"/>
      <w:pPr>
        <w:ind w:left="3960" w:firstLine="3600"/>
      </w:pPr>
      <w:rPr>
        <w:rFonts w:hint="default"/>
        <w:vertAlign w:val="baseline"/>
      </w:rPr>
    </w:lvl>
    <w:lvl w:ilvl="5">
      <w:start w:val="1"/>
      <w:numFmt w:val="lowerRoman"/>
      <w:lvlText w:val="%6."/>
      <w:lvlJc w:val="right"/>
      <w:pPr>
        <w:ind w:left="4680" w:firstLine="4500"/>
      </w:pPr>
      <w:rPr>
        <w:rFonts w:hint="default"/>
        <w:vertAlign w:val="baseline"/>
      </w:rPr>
    </w:lvl>
    <w:lvl w:ilvl="6">
      <w:start w:val="1"/>
      <w:numFmt w:val="decimal"/>
      <w:lvlText w:val="%7."/>
      <w:lvlJc w:val="left"/>
      <w:pPr>
        <w:ind w:left="5400" w:firstLine="5040"/>
      </w:pPr>
      <w:rPr>
        <w:rFonts w:hint="default"/>
        <w:vertAlign w:val="baseline"/>
      </w:rPr>
    </w:lvl>
    <w:lvl w:ilvl="7">
      <w:start w:val="1"/>
      <w:numFmt w:val="lowerLetter"/>
      <w:lvlText w:val="%8."/>
      <w:lvlJc w:val="left"/>
      <w:pPr>
        <w:ind w:left="6120" w:firstLine="5760"/>
      </w:pPr>
      <w:rPr>
        <w:rFonts w:hint="default"/>
        <w:vertAlign w:val="baseline"/>
      </w:rPr>
    </w:lvl>
    <w:lvl w:ilvl="8">
      <w:start w:val="1"/>
      <w:numFmt w:val="lowerRoman"/>
      <w:lvlText w:val="%9."/>
      <w:lvlJc w:val="right"/>
      <w:pPr>
        <w:ind w:left="6840" w:firstLine="6660"/>
      </w:pPr>
      <w:rPr>
        <w:rFonts w:hint="default"/>
        <w:vertAlign w:val="baseline"/>
      </w:rPr>
    </w:lvl>
  </w:abstractNum>
  <w:abstractNum w:abstractNumId="6" w15:restartNumberingAfterBreak="0">
    <w:nsid w:val="39292273"/>
    <w:multiLevelType w:val="multilevel"/>
    <w:tmpl w:val="A8765630"/>
    <w:lvl w:ilvl="0">
      <w:start w:val="1"/>
      <w:numFmt w:val="upperLetter"/>
      <w:lvlText w:val="%1."/>
      <w:lvlJc w:val="left"/>
      <w:pPr>
        <w:ind w:left="1080" w:hanging="360"/>
      </w:pPr>
    </w:lvl>
    <w:lvl w:ilvl="1">
      <w:start w:val="4"/>
      <w:numFmt w:val="decimalZero"/>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23233A6"/>
    <w:multiLevelType w:val="hybridMultilevel"/>
    <w:tmpl w:val="2C9CD7E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63307F6"/>
    <w:multiLevelType w:val="multilevel"/>
    <w:tmpl w:val="40986A3E"/>
    <w:lvl w:ilvl="0">
      <w:start w:val="1"/>
      <w:numFmt w:val="upperLetter"/>
      <w:lvlText w:val="%1."/>
      <w:lvlJc w:val="left"/>
      <w:pPr>
        <w:ind w:left="1440" w:firstLine="720"/>
      </w:pPr>
      <w:rPr>
        <w:rFonts w:hint="default"/>
        <w:vertAlign w:val="baseline"/>
      </w:rPr>
    </w:lvl>
    <w:lvl w:ilvl="1">
      <w:start w:val="1"/>
      <w:numFmt w:val="decimal"/>
      <w:lvlText w:val="%2."/>
      <w:lvlJc w:val="left"/>
      <w:pPr>
        <w:ind w:left="1800" w:firstLine="1440"/>
      </w:pPr>
      <w:rPr>
        <w:rFonts w:hint="default"/>
        <w:vertAlign w:val="baseline"/>
      </w:rPr>
    </w:lvl>
    <w:lvl w:ilvl="2">
      <w:start w:val="1"/>
      <w:numFmt w:val="lowerRoman"/>
      <w:lvlText w:val="%3."/>
      <w:lvlJc w:val="right"/>
      <w:pPr>
        <w:ind w:left="2520" w:firstLine="2340"/>
      </w:pPr>
      <w:rPr>
        <w:rFonts w:hint="default"/>
        <w:vertAlign w:val="baseline"/>
      </w:rPr>
    </w:lvl>
    <w:lvl w:ilvl="3">
      <w:start w:val="1"/>
      <w:numFmt w:val="decimal"/>
      <w:lvlText w:val="%4."/>
      <w:lvlJc w:val="left"/>
      <w:pPr>
        <w:ind w:left="3240" w:firstLine="2880"/>
      </w:pPr>
      <w:rPr>
        <w:rFonts w:hint="default"/>
        <w:vertAlign w:val="baseline"/>
      </w:rPr>
    </w:lvl>
    <w:lvl w:ilvl="4">
      <w:start w:val="1"/>
      <w:numFmt w:val="lowerLetter"/>
      <w:lvlText w:val="%5."/>
      <w:lvlJc w:val="left"/>
      <w:pPr>
        <w:ind w:left="3960" w:firstLine="3600"/>
      </w:pPr>
      <w:rPr>
        <w:rFonts w:hint="default"/>
        <w:vertAlign w:val="baseline"/>
      </w:rPr>
    </w:lvl>
    <w:lvl w:ilvl="5">
      <w:start w:val="1"/>
      <w:numFmt w:val="lowerRoman"/>
      <w:lvlText w:val="%6."/>
      <w:lvlJc w:val="right"/>
      <w:pPr>
        <w:ind w:left="4680" w:firstLine="4500"/>
      </w:pPr>
      <w:rPr>
        <w:rFonts w:hint="default"/>
        <w:vertAlign w:val="baseline"/>
      </w:rPr>
    </w:lvl>
    <w:lvl w:ilvl="6">
      <w:start w:val="1"/>
      <w:numFmt w:val="decimal"/>
      <w:lvlText w:val="%7."/>
      <w:lvlJc w:val="left"/>
      <w:pPr>
        <w:ind w:left="5400" w:firstLine="5040"/>
      </w:pPr>
      <w:rPr>
        <w:rFonts w:hint="default"/>
        <w:vertAlign w:val="baseline"/>
      </w:rPr>
    </w:lvl>
    <w:lvl w:ilvl="7">
      <w:start w:val="1"/>
      <w:numFmt w:val="lowerLetter"/>
      <w:lvlText w:val="%8."/>
      <w:lvlJc w:val="left"/>
      <w:pPr>
        <w:ind w:left="6120" w:firstLine="5760"/>
      </w:pPr>
      <w:rPr>
        <w:rFonts w:hint="default"/>
        <w:vertAlign w:val="baseline"/>
      </w:rPr>
    </w:lvl>
    <w:lvl w:ilvl="8">
      <w:start w:val="1"/>
      <w:numFmt w:val="lowerRoman"/>
      <w:lvlText w:val="%9."/>
      <w:lvlJc w:val="right"/>
      <w:pPr>
        <w:ind w:left="6840" w:firstLine="6660"/>
      </w:pPr>
      <w:rPr>
        <w:rFonts w:hint="default"/>
        <w:vertAlign w:val="baseline"/>
      </w:rPr>
    </w:lvl>
  </w:abstractNum>
  <w:abstractNum w:abstractNumId="9" w15:restartNumberingAfterBreak="0">
    <w:nsid w:val="67AC02B3"/>
    <w:multiLevelType w:val="hybridMultilevel"/>
    <w:tmpl w:val="7056209C"/>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9">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ED2E2B"/>
    <w:multiLevelType w:val="multilevel"/>
    <w:tmpl w:val="A860F9BC"/>
    <w:lvl w:ilvl="0">
      <w:start w:val="1"/>
      <w:numFmt w:val="upperLetter"/>
      <w:lvlText w:val="%1."/>
      <w:lvlJc w:val="left"/>
      <w:pPr>
        <w:ind w:left="1440" w:firstLine="720"/>
      </w:pPr>
      <w:rPr>
        <w:rFonts w:hint="default"/>
        <w:vertAlign w:val="baseline"/>
      </w:rPr>
    </w:lvl>
    <w:lvl w:ilvl="1">
      <w:start w:val="1"/>
      <w:numFmt w:val="decimal"/>
      <w:lvlText w:val="%2."/>
      <w:lvlJc w:val="left"/>
      <w:pPr>
        <w:ind w:left="1800" w:firstLine="1440"/>
      </w:pPr>
      <w:rPr>
        <w:rFonts w:hint="default"/>
        <w:vertAlign w:val="baseline"/>
      </w:rPr>
    </w:lvl>
    <w:lvl w:ilvl="2">
      <w:start w:val="1"/>
      <w:numFmt w:val="lowerLetter"/>
      <w:lvlText w:val="%3."/>
      <w:lvlJc w:val="left"/>
      <w:pPr>
        <w:ind w:left="2520" w:firstLine="2340"/>
      </w:pPr>
      <w:rPr>
        <w:rFonts w:hint="default"/>
        <w:vertAlign w:val="baseline"/>
      </w:rPr>
    </w:lvl>
    <w:lvl w:ilvl="3">
      <w:start w:val="1"/>
      <w:numFmt w:val="decimal"/>
      <w:lvlText w:val="%4."/>
      <w:lvlJc w:val="left"/>
      <w:pPr>
        <w:ind w:left="3240" w:firstLine="2880"/>
      </w:pPr>
      <w:rPr>
        <w:rFonts w:hint="default"/>
        <w:vertAlign w:val="baseline"/>
      </w:rPr>
    </w:lvl>
    <w:lvl w:ilvl="4">
      <w:start w:val="1"/>
      <w:numFmt w:val="lowerLetter"/>
      <w:lvlText w:val="%5."/>
      <w:lvlJc w:val="left"/>
      <w:pPr>
        <w:ind w:left="3960" w:firstLine="3600"/>
      </w:pPr>
      <w:rPr>
        <w:rFonts w:hint="default"/>
        <w:vertAlign w:val="baseline"/>
      </w:rPr>
    </w:lvl>
    <w:lvl w:ilvl="5">
      <w:start w:val="1"/>
      <w:numFmt w:val="lowerRoman"/>
      <w:lvlText w:val="%6."/>
      <w:lvlJc w:val="right"/>
      <w:pPr>
        <w:ind w:left="4680" w:firstLine="4500"/>
      </w:pPr>
      <w:rPr>
        <w:rFonts w:hint="default"/>
        <w:vertAlign w:val="baseline"/>
      </w:rPr>
    </w:lvl>
    <w:lvl w:ilvl="6">
      <w:start w:val="1"/>
      <w:numFmt w:val="decimal"/>
      <w:lvlText w:val="%7."/>
      <w:lvlJc w:val="left"/>
      <w:pPr>
        <w:ind w:left="5400" w:firstLine="5040"/>
      </w:pPr>
      <w:rPr>
        <w:rFonts w:hint="default"/>
        <w:vertAlign w:val="baseline"/>
      </w:rPr>
    </w:lvl>
    <w:lvl w:ilvl="7">
      <w:start w:val="1"/>
      <w:numFmt w:val="lowerLetter"/>
      <w:lvlText w:val="%8."/>
      <w:lvlJc w:val="left"/>
      <w:pPr>
        <w:ind w:left="6120" w:firstLine="5760"/>
      </w:pPr>
      <w:rPr>
        <w:rFonts w:hint="default"/>
        <w:vertAlign w:val="baseline"/>
      </w:rPr>
    </w:lvl>
    <w:lvl w:ilvl="8">
      <w:start w:val="1"/>
      <w:numFmt w:val="lowerRoman"/>
      <w:lvlText w:val="%9."/>
      <w:lvlJc w:val="right"/>
      <w:pPr>
        <w:ind w:left="6840" w:firstLine="6660"/>
      </w:pPr>
      <w:rPr>
        <w:rFonts w:hint="default"/>
        <w:vertAlign w:val="baseline"/>
      </w:rPr>
    </w:lvl>
  </w:abstractNum>
  <w:abstractNum w:abstractNumId="11" w15:restartNumberingAfterBreak="0">
    <w:nsid w:val="747033F8"/>
    <w:multiLevelType w:val="hybridMultilevel"/>
    <w:tmpl w:val="DEBA0ECE"/>
    <w:lvl w:ilvl="0" w:tplc="5FA6C1AE">
      <w:start w:val="1"/>
      <w:numFmt w:val="upperLetter"/>
      <w:lvlText w:val="%1."/>
      <w:lvlJc w:val="left"/>
      <w:pPr>
        <w:ind w:left="1440" w:hanging="720"/>
      </w:pPr>
      <w:rPr>
        <w:rFonts w:hint="default"/>
      </w:rPr>
    </w:lvl>
    <w:lvl w:ilvl="1" w:tplc="0409000F">
      <w:start w:val="1"/>
      <w:numFmt w:val="decimal"/>
      <w:lvlText w:val="%2."/>
      <w:lvlJc w:val="left"/>
      <w:pPr>
        <w:ind w:left="180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5E7319"/>
    <w:multiLevelType w:val="hybridMultilevel"/>
    <w:tmpl w:val="976C90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5972394">
    <w:abstractNumId w:val="9"/>
  </w:num>
  <w:num w:numId="2" w16cid:durableId="1890451501">
    <w:abstractNumId w:val="6"/>
  </w:num>
  <w:num w:numId="3" w16cid:durableId="1062413873">
    <w:abstractNumId w:val="11"/>
  </w:num>
  <w:num w:numId="4" w16cid:durableId="1921669206">
    <w:abstractNumId w:val="7"/>
  </w:num>
  <w:num w:numId="5" w16cid:durableId="1094352433">
    <w:abstractNumId w:val="4"/>
  </w:num>
  <w:num w:numId="6" w16cid:durableId="746919958">
    <w:abstractNumId w:val="1"/>
  </w:num>
  <w:num w:numId="7" w16cid:durableId="2079784972">
    <w:abstractNumId w:val="0"/>
  </w:num>
  <w:num w:numId="8" w16cid:durableId="11349221">
    <w:abstractNumId w:val="5"/>
  </w:num>
  <w:num w:numId="9" w16cid:durableId="191186241">
    <w:abstractNumId w:val="12"/>
  </w:num>
  <w:num w:numId="10" w16cid:durableId="1328483688">
    <w:abstractNumId w:val="8"/>
  </w:num>
  <w:num w:numId="11" w16cid:durableId="1304584752">
    <w:abstractNumId w:val="2"/>
  </w:num>
  <w:num w:numId="12" w16cid:durableId="1705255948">
    <w:abstractNumId w:val="10"/>
  </w:num>
  <w:num w:numId="13" w16cid:durableId="53466185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EA9"/>
    <w:rsid w:val="0000227B"/>
    <w:rsid w:val="000054C7"/>
    <w:rsid w:val="00005939"/>
    <w:rsid w:val="000131F2"/>
    <w:rsid w:val="00013D50"/>
    <w:rsid w:val="0001697C"/>
    <w:rsid w:val="00017C3D"/>
    <w:rsid w:val="00021BC4"/>
    <w:rsid w:val="00025EE4"/>
    <w:rsid w:val="000430DA"/>
    <w:rsid w:val="00044F52"/>
    <w:rsid w:val="00064010"/>
    <w:rsid w:val="00067FC8"/>
    <w:rsid w:val="00073646"/>
    <w:rsid w:val="0007531E"/>
    <w:rsid w:val="000914CF"/>
    <w:rsid w:val="0009406F"/>
    <w:rsid w:val="00096B18"/>
    <w:rsid w:val="00097889"/>
    <w:rsid w:val="000A2C83"/>
    <w:rsid w:val="000B0E47"/>
    <w:rsid w:val="000B2D36"/>
    <w:rsid w:val="000B3D55"/>
    <w:rsid w:val="000C0E3C"/>
    <w:rsid w:val="000D2D4C"/>
    <w:rsid w:val="000D3D63"/>
    <w:rsid w:val="000E4FEC"/>
    <w:rsid w:val="000F363E"/>
    <w:rsid w:val="00100A39"/>
    <w:rsid w:val="0010563E"/>
    <w:rsid w:val="00112B05"/>
    <w:rsid w:val="00120BE2"/>
    <w:rsid w:val="0012110A"/>
    <w:rsid w:val="00131634"/>
    <w:rsid w:val="0014651A"/>
    <w:rsid w:val="001550EB"/>
    <w:rsid w:val="001562F1"/>
    <w:rsid w:val="00157FBB"/>
    <w:rsid w:val="00160CC5"/>
    <w:rsid w:val="001660E6"/>
    <w:rsid w:val="0017119C"/>
    <w:rsid w:val="00171ED4"/>
    <w:rsid w:val="00175278"/>
    <w:rsid w:val="00176431"/>
    <w:rsid w:val="00181130"/>
    <w:rsid w:val="001856D9"/>
    <w:rsid w:val="00190B3D"/>
    <w:rsid w:val="001941B7"/>
    <w:rsid w:val="0019531E"/>
    <w:rsid w:val="001956E6"/>
    <w:rsid w:val="001A48AD"/>
    <w:rsid w:val="001B3885"/>
    <w:rsid w:val="001B4ED4"/>
    <w:rsid w:val="001B6C9D"/>
    <w:rsid w:val="001D39B6"/>
    <w:rsid w:val="001D48FE"/>
    <w:rsid w:val="001D58F9"/>
    <w:rsid w:val="001E49EC"/>
    <w:rsid w:val="001F3507"/>
    <w:rsid w:val="001F754B"/>
    <w:rsid w:val="00207B47"/>
    <w:rsid w:val="00215B1A"/>
    <w:rsid w:val="00215ED3"/>
    <w:rsid w:val="00216135"/>
    <w:rsid w:val="00223081"/>
    <w:rsid w:val="0022402E"/>
    <w:rsid w:val="00233514"/>
    <w:rsid w:val="002340C0"/>
    <w:rsid w:val="00236814"/>
    <w:rsid w:val="002412A2"/>
    <w:rsid w:val="00247297"/>
    <w:rsid w:val="00250DDB"/>
    <w:rsid w:val="00254F80"/>
    <w:rsid w:val="00257EB7"/>
    <w:rsid w:val="00260298"/>
    <w:rsid w:val="00263CAC"/>
    <w:rsid w:val="002672AC"/>
    <w:rsid w:val="00280302"/>
    <w:rsid w:val="002865CD"/>
    <w:rsid w:val="00287088"/>
    <w:rsid w:val="0029134F"/>
    <w:rsid w:val="00296984"/>
    <w:rsid w:val="002A6B58"/>
    <w:rsid w:val="002B352C"/>
    <w:rsid w:val="002B45FA"/>
    <w:rsid w:val="002B64DB"/>
    <w:rsid w:val="002C129B"/>
    <w:rsid w:val="002D1D22"/>
    <w:rsid w:val="002E0774"/>
    <w:rsid w:val="002E3FA1"/>
    <w:rsid w:val="002F2B1C"/>
    <w:rsid w:val="003018C2"/>
    <w:rsid w:val="00305173"/>
    <w:rsid w:val="00307D21"/>
    <w:rsid w:val="00313B26"/>
    <w:rsid w:val="00313FBD"/>
    <w:rsid w:val="003161A9"/>
    <w:rsid w:val="00316965"/>
    <w:rsid w:val="00320062"/>
    <w:rsid w:val="00321F26"/>
    <w:rsid w:val="003238B1"/>
    <w:rsid w:val="00327AE9"/>
    <w:rsid w:val="003313E0"/>
    <w:rsid w:val="0033633D"/>
    <w:rsid w:val="003402D7"/>
    <w:rsid w:val="00347035"/>
    <w:rsid w:val="00350635"/>
    <w:rsid w:val="00353C8D"/>
    <w:rsid w:val="00353CE4"/>
    <w:rsid w:val="00356462"/>
    <w:rsid w:val="003564BD"/>
    <w:rsid w:val="00366364"/>
    <w:rsid w:val="003667F9"/>
    <w:rsid w:val="0036705C"/>
    <w:rsid w:val="00371337"/>
    <w:rsid w:val="00371715"/>
    <w:rsid w:val="00372773"/>
    <w:rsid w:val="00382433"/>
    <w:rsid w:val="00386E87"/>
    <w:rsid w:val="003934D7"/>
    <w:rsid w:val="0039415A"/>
    <w:rsid w:val="003A13BF"/>
    <w:rsid w:val="003A19E0"/>
    <w:rsid w:val="003A402A"/>
    <w:rsid w:val="003A50D5"/>
    <w:rsid w:val="003B1825"/>
    <w:rsid w:val="003B1BF6"/>
    <w:rsid w:val="003B7F52"/>
    <w:rsid w:val="003C32D1"/>
    <w:rsid w:val="003D1B87"/>
    <w:rsid w:val="003D5FEF"/>
    <w:rsid w:val="003D7DAE"/>
    <w:rsid w:val="003E0477"/>
    <w:rsid w:val="003E1BCD"/>
    <w:rsid w:val="003E24DC"/>
    <w:rsid w:val="003F25FD"/>
    <w:rsid w:val="003F39F1"/>
    <w:rsid w:val="004012C1"/>
    <w:rsid w:val="00405152"/>
    <w:rsid w:val="004062A3"/>
    <w:rsid w:val="00406BB0"/>
    <w:rsid w:val="00407E2D"/>
    <w:rsid w:val="0041221E"/>
    <w:rsid w:val="00415032"/>
    <w:rsid w:val="004175E3"/>
    <w:rsid w:val="00421D3E"/>
    <w:rsid w:val="00421EC2"/>
    <w:rsid w:val="004224B5"/>
    <w:rsid w:val="0042681B"/>
    <w:rsid w:val="00440173"/>
    <w:rsid w:val="00441DC9"/>
    <w:rsid w:val="0044584C"/>
    <w:rsid w:val="00446DC4"/>
    <w:rsid w:val="004560BF"/>
    <w:rsid w:val="00456C30"/>
    <w:rsid w:val="00457346"/>
    <w:rsid w:val="00457FB2"/>
    <w:rsid w:val="00461933"/>
    <w:rsid w:val="00461EE2"/>
    <w:rsid w:val="00472B63"/>
    <w:rsid w:val="00473FBB"/>
    <w:rsid w:val="00474666"/>
    <w:rsid w:val="00485FA2"/>
    <w:rsid w:val="004866FA"/>
    <w:rsid w:val="0048751D"/>
    <w:rsid w:val="00490AC6"/>
    <w:rsid w:val="00492EFB"/>
    <w:rsid w:val="004A7D53"/>
    <w:rsid w:val="004B0D93"/>
    <w:rsid w:val="004C4018"/>
    <w:rsid w:val="004C53BD"/>
    <w:rsid w:val="004C7AC9"/>
    <w:rsid w:val="004D60E4"/>
    <w:rsid w:val="004E20BB"/>
    <w:rsid w:val="004E51D4"/>
    <w:rsid w:val="004F5F87"/>
    <w:rsid w:val="004F60D7"/>
    <w:rsid w:val="004F7F50"/>
    <w:rsid w:val="0050119A"/>
    <w:rsid w:val="005023DD"/>
    <w:rsid w:val="00516DF4"/>
    <w:rsid w:val="0052058B"/>
    <w:rsid w:val="00520B0E"/>
    <w:rsid w:val="00522195"/>
    <w:rsid w:val="0052368D"/>
    <w:rsid w:val="00523CFF"/>
    <w:rsid w:val="0052609A"/>
    <w:rsid w:val="00537C16"/>
    <w:rsid w:val="00541B5D"/>
    <w:rsid w:val="00544998"/>
    <w:rsid w:val="00545174"/>
    <w:rsid w:val="00545BBC"/>
    <w:rsid w:val="0054601E"/>
    <w:rsid w:val="00557A61"/>
    <w:rsid w:val="005656D2"/>
    <w:rsid w:val="00567183"/>
    <w:rsid w:val="005703D2"/>
    <w:rsid w:val="005803F9"/>
    <w:rsid w:val="005810D1"/>
    <w:rsid w:val="00582BDF"/>
    <w:rsid w:val="005878BC"/>
    <w:rsid w:val="00592167"/>
    <w:rsid w:val="005A0F79"/>
    <w:rsid w:val="005A263B"/>
    <w:rsid w:val="005A5B21"/>
    <w:rsid w:val="005A789C"/>
    <w:rsid w:val="005B1CDA"/>
    <w:rsid w:val="005B2AE7"/>
    <w:rsid w:val="005B49E1"/>
    <w:rsid w:val="005C30AB"/>
    <w:rsid w:val="005E1D7D"/>
    <w:rsid w:val="005E2F41"/>
    <w:rsid w:val="005F172B"/>
    <w:rsid w:val="00600942"/>
    <w:rsid w:val="00602ACD"/>
    <w:rsid w:val="00606CFC"/>
    <w:rsid w:val="00607205"/>
    <w:rsid w:val="00613D21"/>
    <w:rsid w:val="00615976"/>
    <w:rsid w:val="00617F2F"/>
    <w:rsid w:val="006223BF"/>
    <w:rsid w:val="0062387C"/>
    <w:rsid w:val="00625061"/>
    <w:rsid w:val="006252C8"/>
    <w:rsid w:val="0062541C"/>
    <w:rsid w:val="0063290D"/>
    <w:rsid w:val="00636101"/>
    <w:rsid w:val="006373CD"/>
    <w:rsid w:val="00637ED8"/>
    <w:rsid w:val="006450EB"/>
    <w:rsid w:val="006479A2"/>
    <w:rsid w:val="00650817"/>
    <w:rsid w:val="006552FF"/>
    <w:rsid w:val="00655719"/>
    <w:rsid w:val="00665A35"/>
    <w:rsid w:val="00673C83"/>
    <w:rsid w:val="006756C6"/>
    <w:rsid w:val="00676099"/>
    <w:rsid w:val="00684BF8"/>
    <w:rsid w:val="006931F8"/>
    <w:rsid w:val="00695805"/>
    <w:rsid w:val="00697761"/>
    <w:rsid w:val="006A6796"/>
    <w:rsid w:val="006B6B34"/>
    <w:rsid w:val="006C6A1D"/>
    <w:rsid w:val="006D06B8"/>
    <w:rsid w:val="006D28A4"/>
    <w:rsid w:val="006D2B93"/>
    <w:rsid w:val="006D2C58"/>
    <w:rsid w:val="006E30A3"/>
    <w:rsid w:val="006F015C"/>
    <w:rsid w:val="006F6407"/>
    <w:rsid w:val="006F6AB8"/>
    <w:rsid w:val="006F7885"/>
    <w:rsid w:val="0070701D"/>
    <w:rsid w:val="00712EDB"/>
    <w:rsid w:val="00714303"/>
    <w:rsid w:val="00717630"/>
    <w:rsid w:val="00722FC2"/>
    <w:rsid w:val="00722FCB"/>
    <w:rsid w:val="00723ED4"/>
    <w:rsid w:val="0073197F"/>
    <w:rsid w:val="00732251"/>
    <w:rsid w:val="007347D4"/>
    <w:rsid w:val="00735540"/>
    <w:rsid w:val="007459E2"/>
    <w:rsid w:val="00751F50"/>
    <w:rsid w:val="0075521D"/>
    <w:rsid w:val="0076121D"/>
    <w:rsid w:val="00761D45"/>
    <w:rsid w:val="00766165"/>
    <w:rsid w:val="00774C32"/>
    <w:rsid w:val="00781A98"/>
    <w:rsid w:val="007908CF"/>
    <w:rsid w:val="00795FD3"/>
    <w:rsid w:val="00797742"/>
    <w:rsid w:val="007A04C8"/>
    <w:rsid w:val="007A14C7"/>
    <w:rsid w:val="007A4077"/>
    <w:rsid w:val="007B2B19"/>
    <w:rsid w:val="007B6073"/>
    <w:rsid w:val="007C14E9"/>
    <w:rsid w:val="007C4FF3"/>
    <w:rsid w:val="007C60EA"/>
    <w:rsid w:val="007D0D1A"/>
    <w:rsid w:val="007D226A"/>
    <w:rsid w:val="007E5553"/>
    <w:rsid w:val="007E697E"/>
    <w:rsid w:val="007F04BC"/>
    <w:rsid w:val="007F5E5E"/>
    <w:rsid w:val="007F69D4"/>
    <w:rsid w:val="00800AED"/>
    <w:rsid w:val="00803AE2"/>
    <w:rsid w:val="008126A4"/>
    <w:rsid w:val="00813457"/>
    <w:rsid w:val="00814F45"/>
    <w:rsid w:val="008200BB"/>
    <w:rsid w:val="00821029"/>
    <w:rsid w:val="00824BEE"/>
    <w:rsid w:val="00826D45"/>
    <w:rsid w:val="008272F4"/>
    <w:rsid w:val="0083598F"/>
    <w:rsid w:val="008369CA"/>
    <w:rsid w:val="00840876"/>
    <w:rsid w:val="008427A0"/>
    <w:rsid w:val="00844687"/>
    <w:rsid w:val="008478D0"/>
    <w:rsid w:val="00851558"/>
    <w:rsid w:val="00851C02"/>
    <w:rsid w:val="00865C8D"/>
    <w:rsid w:val="008674E0"/>
    <w:rsid w:val="008738FC"/>
    <w:rsid w:val="008748F9"/>
    <w:rsid w:val="008901E0"/>
    <w:rsid w:val="00892C5F"/>
    <w:rsid w:val="00893328"/>
    <w:rsid w:val="00894E7A"/>
    <w:rsid w:val="00895EED"/>
    <w:rsid w:val="008961FB"/>
    <w:rsid w:val="008A2348"/>
    <w:rsid w:val="008A49AC"/>
    <w:rsid w:val="008A6895"/>
    <w:rsid w:val="008A7A0B"/>
    <w:rsid w:val="008B0D5A"/>
    <w:rsid w:val="008B1C9A"/>
    <w:rsid w:val="008B33E0"/>
    <w:rsid w:val="008B5B2C"/>
    <w:rsid w:val="008B7263"/>
    <w:rsid w:val="008C24AA"/>
    <w:rsid w:val="008D074E"/>
    <w:rsid w:val="008D161D"/>
    <w:rsid w:val="008D2854"/>
    <w:rsid w:val="008D3A10"/>
    <w:rsid w:val="008E602A"/>
    <w:rsid w:val="008F55E8"/>
    <w:rsid w:val="008F6C78"/>
    <w:rsid w:val="009014B7"/>
    <w:rsid w:val="0091035B"/>
    <w:rsid w:val="00913A4A"/>
    <w:rsid w:val="00914C2E"/>
    <w:rsid w:val="0091669A"/>
    <w:rsid w:val="009211A3"/>
    <w:rsid w:val="009222F1"/>
    <w:rsid w:val="00927123"/>
    <w:rsid w:val="00932406"/>
    <w:rsid w:val="009362EF"/>
    <w:rsid w:val="00947084"/>
    <w:rsid w:val="00951B67"/>
    <w:rsid w:val="00952893"/>
    <w:rsid w:val="009570CC"/>
    <w:rsid w:val="00957E1C"/>
    <w:rsid w:val="00962467"/>
    <w:rsid w:val="00962A3B"/>
    <w:rsid w:val="0096457C"/>
    <w:rsid w:val="00964990"/>
    <w:rsid w:val="00966600"/>
    <w:rsid w:val="009677B8"/>
    <w:rsid w:val="0097485B"/>
    <w:rsid w:val="00987384"/>
    <w:rsid w:val="00993318"/>
    <w:rsid w:val="0099360C"/>
    <w:rsid w:val="00993B30"/>
    <w:rsid w:val="009941AD"/>
    <w:rsid w:val="009A5593"/>
    <w:rsid w:val="009A61AC"/>
    <w:rsid w:val="009A6ADB"/>
    <w:rsid w:val="009B10C2"/>
    <w:rsid w:val="009B498F"/>
    <w:rsid w:val="009C6B61"/>
    <w:rsid w:val="009C7A02"/>
    <w:rsid w:val="009C7A82"/>
    <w:rsid w:val="009D1FC8"/>
    <w:rsid w:val="009D3518"/>
    <w:rsid w:val="009D415A"/>
    <w:rsid w:val="009E24DC"/>
    <w:rsid w:val="009F5AA3"/>
    <w:rsid w:val="00A026AE"/>
    <w:rsid w:val="00A04C38"/>
    <w:rsid w:val="00A123A1"/>
    <w:rsid w:val="00A2462C"/>
    <w:rsid w:val="00A31450"/>
    <w:rsid w:val="00A36E48"/>
    <w:rsid w:val="00A3791A"/>
    <w:rsid w:val="00A44130"/>
    <w:rsid w:val="00A45CA1"/>
    <w:rsid w:val="00A47120"/>
    <w:rsid w:val="00A50D49"/>
    <w:rsid w:val="00A5378A"/>
    <w:rsid w:val="00A677AD"/>
    <w:rsid w:val="00A67930"/>
    <w:rsid w:val="00A745E4"/>
    <w:rsid w:val="00A835B9"/>
    <w:rsid w:val="00A84542"/>
    <w:rsid w:val="00A90B1B"/>
    <w:rsid w:val="00A93E4C"/>
    <w:rsid w:val="00A978DB"/>
    <w:rsid w:val="00AA3C2D"/>
    <w:rsid w:val="00AA4F52"/>
    <w:rsid w:val="00AB061C"/>
    <w:rsid w:val="00AB2C08"/>
    <w:rsid w:val="00AB5082"/>
    <w:rsid w:val="00AB772F"/>
    <w:rsid w:val="00AC49DA"/>
    <w:rsid w:val="00AD2497"/>
    <w:rsid w:val="00AD3FB2"/>
    <w:rsid w:val="00AD43D1"/>
    <w:rsid w:val="00AE02AD"/>
    <w:rsid w:val="00AE0E97"/>
    <w:rsid w:val="00AE3F2F"/>
    <w:rsid w:val="00AF2D0C"/>
    <w:rsid w:val="00AF503F"/>
    <w:rsid w:val="00B040AA"/>
    <w:rsid w:val="00B0452B"/>
    <w:rsid w:val="00B116E7"/>
    <w:rsid w:val="00B132E6"/>
    <w:rsid w:val="00B15E49"/>
    <w:rsid w:val="00B256E3"/>
    <w:rsid w:val="00B27AA6"/>
    <w:rsid w:val="00B435B8"/>
    <w:rsid w:val="00B55253"/>
    <w:rsid w:val="00B5618A"/>
    <w:rsid w:val="00B57458"/>
    <w:rsid w:val="00B64C8A"/>
    <w:rsid w:val="00B64DBC"/>
    <w:rsid w:val="00B8344E"/>
    <w:rsid w:val="00B83527"/>
    <w:rsid w:val="00B85FB8"/>
    <w:rsid w:val="00B868FC"/>
    <w:rsid w:val="00B941DF"/>
    <w:rsid w:val="00B95683"/>
    <w:rsid w:val="00B96B44"/>
    <w:rsid w:val="00BA46EA"/>
    <w:rsid w:val="00BA4C05"/>
    <w:rsid w:val="00BB4B26"/>
    <w:rsid w:val="00BB5891"/>
    <w:rsid w:val="00BB6093"/>
    <w:rsid w:val="00BC1BFF"/>
    <w:rsid w:val="00BC799A"/>
    <w:rsid w:val="00BD07F5"/>
    <w:rsid w:val="00BE4600"/>
    <w:rsid w:val="00C173E1"/>
    <w:rsid w:val="00C21D96"/>
    <w:rsid w:val="00C25478"/>
    <w:rsid w:val="00C25D91"/>
    <w:rsid w:val="00C2661C"/>
    <w:rsid w:val="00C3757F"/>
    <w:rsid w:val="00C40C48"/>
    <w:rsid w:val="00C410E8"/>
    <w:rsid w:val="00C469A5"/>
    <w:rsid w:val="00C47F18"/>
    <w:rsid w:val="00C52049"/>
    <w:rsid w:val="00C54660"/>
    <w:rsid w:val="00C60608"/>
    <w:rsid w:val="00C61482"/>
    <w:rsid w:val="00C64188"/>
    <w:rsid w:val="00C7026F"/>
    <w:rsid w:val="00C77223"/>
    <w:rsid w:val="00C86ADE"/>
    <w:rsid w:val="00C86CDE"/>
    <w:rsid w:val="00CA041D"/>
    <w:rsid w:val="00CA044D"/>
    <w:rsid w:val="00CA0A43"/>
    <w:rsid w:val="00CA5C92"/>
    <w:rsid w:val="00CB2006"/>
    <w:rsid w:val="00CB262E"/>
    <w:rsid w:val="00CB274B"/>
    <w:rsid w:val="00CB3DB6"/>
    <w:rsid w:val="00CB6AFD"/>
    <w:rsid w:val="00CB70A2"/>
    <w:rsid w:val="00CC704B"/>
    <w:rsid w:val="00CC78D5"/>
    <w:rsid w:val="00CD15F5"/>
    <w:rsid w:val="00CD2435"/>
    <w:rsid w:val="00CD354B"/>
    <w:rsid w:val="00CD4573"/>
    <w:rsid w:val="00CD5629"/>
    <w:rsid w:val="00CD7A3F"/>
    <w:rsid w:val="00CE1E2D"/>
    <w:rsid w:val="00CE2F8F"/>
    <w:rsid w:val="00CE33C4"/>
    <w:rsid w:val="00CF468D"/>
    <w:rsid w:val="00D07308"/>
    <w:rsid w:val="00D073F1"/>
    <w:rsid w:val="00D14FA0"/>
    <w:rsid w:val="00D2683B"/>
    <w:rsid w:val="00D4465B"/>
    <w:rsid w:val="00D51D04"/>
    <w:rsid w:val="00D53037"/>
    <w:rsid w:val="00D60030"/>
    <w:rsid w:val="00D61D1F"/>
    <w:rsid w:val="00D63048"/>
    <w:rsid w:val="00D66A75"/>
    <w:rsid w:val="00D6741C"/>
    <w:rsid w:val="00D6792A"/>
    <w:rsid w:val="00D7142A"/>
    <w:rsid w:val="00D72775"/>
    <w:rsid w:val="00D74A3D"/>
    <w:rsid w:val="00D80EF8"/>
    <w:rsid w:val="00D83DC8"/>
    <w:rsid w:val="00D867D1"/>
    <w:rsid w:val="00D91153"/>
    <w:rsid w:val="00D930F4"/>
    <w:rsid w:val="00DA1423"/>
    <w:rsid w:val="00DB1578"/>
    <w:rsid w:val="00DC234B"/>
    <w:rsid w:val="00DC694C"/>
    <w:rsid w:val="00DC7D45"/>
    <w:rsid w:val="00DD44A4"/>
    <w:rsid w:val="00DE2CFE"/>
    <w:rsid w:val="00DE6E36"/>
    <w:rsid w:val="00DE7F7E"/>
    <w:rsid w:val="00DF23C4"/>
    <w:rsid w:val="00DF4C1D"/>
    <w:rsid w:val="00DF5527"/>
    <w:rsid w:val="00E02019"/>
    <w:rsid w:val="00E02CDF"/>
    <w:rsid w:val="00E02F8D"/>
    <w:rsid w:val="00E074BC"/>
    <w:rsid w:val="00E107BF"/>
    <w:rsid w:val="00E13FCB"/>
    <w:rsid w:val="00E1416D"/>
    <w:rsid w:val="00E217EE"/>
    <w:rsid w:val="00E241A7"/>
    <w:rsid w:val="00E2698E"/>
    <w:rsid w:val="00E26A09"/>
    <w:rsid w:val="00E31358"/>
    <w:rsid w:val="00E36387"/>
    <w:rsid w:val="00E419D1"/>
    <w:rsid w:val="00E44DF8"/>
    <w:rsid w:val="00E45218"/>
    <w:rsid w:val="00E50703"/>
    <w:rsid w:val="00E522DC"/>
    <w:rsid w:val="00E52519"/>
    <w:rsid w:val="00E60419"/>
    <w:rsid w:val="00E607FA"/>
    <w:rsid w:val="00E614FB"/>
    <w:rsid w:val="00E6368E"/>
    <w:rsid w:val="00E645B2"/>
    <w:rsid w:val="00E647EA"/>
    <w:rsid w:val="00E70E10"/>
    <w:rsid w:val="00E7211A"/>
    <w:rsid w:val="00E72273"/>
    <w:rsid w:val="00E82CCB"/>
    <w:rsid w:val="00E83706"/>
    <w:rsid w:val="00E8671F"/>
    <w:rsid w:val="00E90738"/>
    <w:rsid w:val="00EA4D7B"/>
    <w:rsid w:val="00EA601B"/>
    <w:rsid w:val="00EA7AB3"/>
    <w:rsid w:val="00EB3E15"/>
    <w:rsid w:val="00EC1B38"/>
    <w:rsid w:val="00EC3C1A"/>
    <w:rsid w:val="00EC7887"/>
    <w:rsid w:val="00EE032D"/>
    <w:rsid w:val="00EE0945"/>
    <w:rsid w:val="00EE5252"/>
    <w:rsid w:val="00EF30FB"/>
    <w:rsid w:val="00EF60C5"/>
    <w:rsid w:val="00F0256E"/>
    <w:rsid w:val="00F076AA"/>
    <w:rsid w:val="00F208D8"/>
    <w:rsid w:val="00F21777"/>
    <w:rsid w:val="00F22BCF"/>
    <w:rsid w:val="00F2798D"/>
    <w:rsid w:val="00F27C0A"/>
    <w:rsid w:val="00F4504F"/>
    <w:rsid w:val="00F45B89"/>
    <w:rsid w:val="00F468C8"/>
    <w:rsid w:val="00F50ACE"/>
    <w:rsid w:val="00F520A4"/>
    <w:rsid w:val="00F5304C"/>
    <w:rsid w:val="00F60CF8"/>
    <w:rsid w:val="00F70AEE"/>
    <w:rsid w:val="00F71BBD"/>
    <w:rsid w:val="00F723EE"/>
    <w:rsid w:val="00F743F7"/>
    <w:rsid w:val="00F77806"/>
    <w:rsid w:val="00F85DD1"/>
    <w:rsid w:val="00F87E2B"/>
    <w:rsid w:val="00F90FC4"/>
    <w:rsid w:val="00F91683"/>
    <w:rsid w:val="00F9361F"/>
    <w:rsid w:val="00F936D0"/>
    <w:rsid w:val="00F948F8"/>
    <w:rsid w:val="00F97B6A"/>
    <w:rsid w:val="00FA2596"/>
    <w:rsid w:val="00FA5452"/>
    <w:rsid w:val="00FA5968"/>
    <w:rsid w:val="00FB0F6B"/>
    <w:rsid w:val="00FB2C60"/>
    <w:rsid w:val="00FB7278"/>
    <w:rsid w:val="00FC02B1"/>
    <w:rsid w:val="00FC46C6"/>
    <w:rsid w:val="00FC6001"/>
    <w:rsid w:val="00FD2C9F"/>
    <w:rsid w:val="00FD2D51"/>
    <w:rsid w:val="00FD3780"/>
    <w:rsid w:val="00FD5E7D"/>
    <w:rsid w:val="00FD6D8E"/>
    <w:rsid w:val="00FE793E"/>
    <w:rsid w:val="00FE7AB5"/>
    <w:rsid w:val="00FF2DC5"/>
    <w:rsid w:val="00FF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4B81CD"/>
  <w14:defaultImageDpi w14:val="300"/>
  <w15:docId w15:val="{4080E472-53C6-4F28-8AB1-E47B3579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20"/>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Pr>
      <w:rFonts w:ascii="Courier New" w:hAnsi="Courier New"/>
      <w:sz w:val="20"/>
    </w:rPr>
  </w:style>
  <w:style w:type="paragraph" w:customStyle="1" w:styleId="Indents">
    <w:name w:val="Indents"/>
    <w:basedOn w:val="Normal"/>
    <w:rsid w:val="005023D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sz w:val="20"/>
    </w:rPr>
  </w:style>
  <w:style w:type="character" w:styleId="CommentReference">
    <w:name w:val="annotation reference"/>
    <w:uiPriority w:val="99"/>
    <w:semiHidden/>
    <w:unhideWhenUsed/>
    <w:rsid w:val="008B33E0"/>
    <w:rPr>
      <w:sz w:val="16"/>
      <w:szCs w:val="16"/>
    </w:rPr>
  </w:style>
  <w:style w:type="paragraph" w:styleId="CommentText">
    <w:name w:val="annotation text"/>
    <w:basedOn w:val="Normal"/>
    <w:link w:val="CommentTextChar"/>
    <w:uiPriority w:val="99"/>
    <w:semiHidden/>
    <w:unhideWhenUsed/>
    <w:rsid w:val="008B33E0"/>
    <w:rPr>
      <w:sz w:val="20"/>
    </w:rPr>
  </w:style>
  <w:style w:type="character" w:customStyle="1" w:styleId="CommentTextChar">
    <w:name w:val="Comment Text Char"/>
    <w:link w:val="CommentText"/>
    <w:uiPriority w:val="99"/>
    <w:semiHidden/>
    <w:rsid w:val="008B33E0"/>
    <w:rPr>
      <w:rFonts w:ascii="Arial" w:hAnsi="Arial"/>
    </w:rPr>
  </w:style>
  <w:style w:type="paragraph" w:styleId="CommentSubject">
    <w:name w:val="annotation subject"/>
    <w:basedOn w:val="CommentText"/>
    <w:next w:val="CommentText"/>
    <w:link w:val="CommentSubjectChar"/>
    <w:uiPriority w:val="99"/>
    <w:semiHidden/>
    <w:unhideWhenUsed/>
    <w:rsid w:val="008B33E0"/>
    <w:rPr>
      <w:b/>
      <w:bCs/>
    </w:rPr>
  </w:style>
  <w:style w:type="character" w:customStyle="1" w:styleId="CommentSubjectChar">
    <w:name w:val="Comment Subject Char"/>
    <w:link w:val="CommentSubject"/>
    <w:uiPriority w:val="99"/>
    <w:semiHidden/>
    <w:rsid w:val="008B33E0"/>
    <w:rPr>
      <w:rFonts w:ascii="Arial" w:hAnsi="Arial"/>
      <w:b/>
      <w:bCs/>
    </w:rPr>
  </w:style>
  <w:style w:type="paragraph" w:styleId="BalloonText">
    <w:name w:val="Balloon Text"/>
    <w:basedOn w:val="Normal"/>
    <w:link w:val="BalloonTextChar"/>
    <w:uiPriority w:val="99"/>
    <w:semiHidden/>
    <w:unhideWhenUsed/>
    <w:rsid w:val="008B33E0"/>
    <w:rPr>
      <w:rFonts w:ascii="Tahoma" w:hAnsi="Tahoma" w:cs="Tahoma"/>
      <w:sz w:val="16"/>
      <w:szCs w:val="16"/>
    </w:rPr>
  </w:style>
  <w:style w:type="character" w:customStyle="1" w:styleId="BalloonTextChar">
    <w:name w:val="Balloon Text Char"/>
    <w:link w:val="BalloonText"/>
    <w:uiPriority w:val="99"/>
    <w:semiHidden/>
    <w:rsid w:val="008B33E0"/>
    <w:rPr>
      <w:rFonts w:ascii="Tahoma" w:hAnsi="Tahoma" w:cs="Tahoma"/>
      <w:sz w:val="16"/>
      <w:szCs w:val="16"/>
    </w:rPr>
  </w:style>
  <w:style w:type="paragraph" w:customStyle="1" w:styleId="MediumList2-Accent21">
    <w:name w:val="Medium List 2 - Accent 21"/>
    <w:hidden/>
    <w:uiPriority w:val="99"/>
    <w:semiHidden/>
    <w:rsid w:val="004B0D93"/>
    <w:rPr>
      <w:rFonts w:ascii="Arial" w:hAnsi="Arial"/>
      <w:sz w:val="22"/>
    </w:rPr>
  </w:style>
  <w:style w:type="paragraph" w:styleId="DocumentMap">
    <w:name w:val="Document Map"/>
    <w:basedOn w:val="Normal"/>
    <w:link w:val="DocumentMapChar"/>
    <w:uiPriority w:val="99"/>
    <w:semiHidden/>
    <w:unhideWhenUsed/>
    <w:rsid w:val="004B0D93"/>
    <w:rPr>
      <w:rFonts w:ascii="Lucida Grande" w:hAnsi="Lucida Grande"/>
      <w:sz w:val="24"/>
      <w:szCs w:val="24"/>
    </w:rPr>
  </w:style>
  <w:style w:type="character" w:customStyle="1" w:styleId="DocumentMapChar">
    <w:name w:val="Document Map Char"/>
    <w:link w:val="DocumentMap"/>
    <w:uiPriority w:val="99"/>
    <w:semiHidden/>
    <w:rsid w:val="004B0D93"/>
    <w:rPr>
      <w:rFonts w:ascii="Lucida Grande" w:hAnsi="Lucida Grande"/>
      <w:sz w:val="24"/>
      <w:szCs w:val="24"/>
    </w:rPr>
  </w:style>
  <w:style w:type="paragraph" w:customStyle="1" w:styleId="Indent2">
    <w:name w:val="Indent 2"/>
    <w:basedOn w:val="Indents"/>
    <w:next w:val="Indents"/>
    <w:rsid w:val="00987384"/>
    <w:pPr>
      <w:tabs>
        <w:tab w:val="clear" w:pos="1440"/>
      </w:tabs>
      <w:ind w:left="2160"/>
    </w:pPr>
  </w:style>
  <w:style w:type="character" w:customStyle="1" w:styleId="PlainTextChar">
    <w:name w:val="Plain Text Char"/>
    <w:link w:val="PlainText"/>
    <w:semiHidden/>
    <w:rsid w:val="002865CD"/>
    <w:rPr>
      <w:rFonts w:ascii="Courier New" w:hAnsi="Courier New"/>
    </w:rPr>
  </w:style>
  <w:style w:type="paragraph" w:styleId="BodyText">
    <w:name w:val="Body Text"/>
    <w:basedOn w:val="Normal"/>
    <w:link w:val="BodyTextChar"/>
    <w:semiHidden/>
    <w:rsid w:val="002865CD"/>
    <w:rPr>
      <w:snapToGrid w:val="0"/>
      <w:color w:val="000000"/>
    </w:rPr>
  </w:style>
  <w:style w:type="character" w:customStyle="1" w:styleId="BodyTextChar">
    <w:name w:val="Body Text Char"/>
    <w:link w:val="BodyText"/>
    <w:semiHidden/>
    <w:rsid w:val="002865CD"/>
    <w:rPr>
      <w:rFonts w:ascii="Arial" w:hAnsi="Arial"/>
      <w:snapToGrid w:val="0"/>
      <w:color w:val="000000"/>
      <w:sz w:val="22"/>
    </w:rPr>
  </w:style>
  <w:style w:type="paragraph" w:styleId="Header">
    <w:name w:val="header"/>
    <w:basedOn w:val="Normal"/>
    <w:link w:val="HeaderChar"/>
    <w:uiPriority w:val="99"/>
    <w:unhideWhenUsed/>
    <w:rsid w:val="00005939"/>
    <w:pPr>
      <w:tabs>
        <w:tab w:val="center" w:pos="4680"/>
        <w:tab w:val="right" w:pos="9360"/>
      </w:tabs>
    </w:pPr>
  </w:style>
  <w:style w:type="character" w:customStyle="1" w:styleId="HeaderChar">
    <w:name w:val="Header Char"/>
    <w:link w:val="Header"/>
    <w:uiPriority w:val="99"/>
    <w:rsid w:val="00005939"/>
    <w:rPr>
      <w:rFonts w:ascii="Arial" w:hAnsi="Arial"/>
      <w:sz w:val="22"/>
    </w:rPr>
  </w:style>
  <w:style w:type="paragraph" w:styleId="Footer">
    <w:name w:val="footer"/>
    <w:basedOn w:val="Normal"/>
    <w:link w:val="FooterChar"/>
    <w:uiPriority w:val="99"/>
    <w:unhideWhenUsed/>
    <w:rsid w:val="00005939"/>
    <w:pPr>
      <w:tabs>
        <w:tab w:val="center" w:pos="4680"/>
        <w:tab w:val="right" w:pos="9360"/>
      </w:tabs>
    </w:pPr>
  </w:style>
  <w:style w:type="character" w:customStyle="1" w:styleId="FooterChar">
    <w:name w:val="Footer Char"/>
    <w:link w:val="Footer"/>
    <w:uiPriority w:val="99"/>
    <w:rsid w:val="00005939"/>
    <w:rPr>
      <w:rFonts w:ascii="Arial" w:hAnsi="Arial"/>
      <w:sz w:val="22"/>
    </w:rPr>
  </w:style>
  <w:style w:type="character" w:styleId="FootnoteReference">
    <w:name w:val="footnote reference"/>
    <w:semiHidden/>
    <w:rsid w:val="00851C02"/>
  </w:style>
  <w:style w:type="paragraph" w:styleId="ListParagraph">
    <w:name w:val="List Paragraph"/>
    <w:basedOn w:val="Normal"/>
    <w:uiPriority w:val="34"/>
    <w:qFormat/>
    <w:rsid w:val="00421D3E"/>
    <w:pPr>
      <w:widowControl w:val="0"/>
      <w:autoSpaceDE w:val="0"/>
      <w:autoSpaceDN w:val="0"/>
      <w:adjustRightInd w:val="0"/>
      <w:ind w:left="720"/>
      <w:contextualSpacing/>
    </w:pPr>
    <w:rPr>
      <w:rFonts w:ascii="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21BF73083174D81AC962B9E60825C" ma:contentTypeVersion="13" ma:contentTypeDescription="Create a new document." ma:contentTypeScope="" ma:versionID="a04ab76c26aec4c683411810da942e16">
  <xsd:schema xmlns:xsd="http://www.w3.org/2001/XMLSchema" xmlns:xs="http://www.w3.org/2001/XMLSchema" xmlns:p="http://schemas.microsoft.com/office/2006/metadata/properties" xmlns:ns3="7bd141d0-1592-4f5c-80e9-27f948793482" xmlns:ns4="8035dc9e-2374-4e05-b799-b60b0cff2463" targetNamespace="http://schemas.microsoft.com/office/2006/metadata/properties" ma:root="true" ma:fieldsID="3c82861d687c2b3c77e91ff128c079bb" ns3:_="" ns4:_="">
    <xsd:import namespace="7bd141d0-1592-4f5c-80e9-27f948793482"/>
    <xsd:import namespace="8035dc9e-2374-4e05-b799-b60b0cff246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141d0-1592-4f5c-80e9-27f948793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5dc9e-2374-4e05-b799-b60b0cff24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2992D-60F2-4C2C-BCC8-07714C728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141d0-1592-4f5c-80e9-27f948793482"/>
    <ds:schemaRef ds:uri="8035dc9e-2374-4e05-b799-b60b0cff2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5943E-FF51-4D91-9DCC-A2914FCFBB69}">
  <ds:schemaRefs>
    <ds:schemaRef ds:uri="http://schemas.microsoft.com/sharepoint/v3/contenttype/forms"/>
  </ds:schemaRefs>
</ds:datastoreItem>
</file>

<file path=customXml/itemProps3.xml><?xml version="1.0" encoding="utf-8"?>
<ds:datastoreItem xmlns:ds="http://schemas.openxmlformats.org/officeDocument/2006/customXml" ds:itemID="{D9473A9A-987B-4809-A443-5D1B95BBE5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1848</Words>
  <Characters>10035</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ArtForms Spec</vt:lpstr>
    </vt:vector>
  </TitlesOfParts>
  <Company>NCMA</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ArtForms Spec</dc:title>
  <dc:creator>Mike.McVey@oldcastle.com</dc:creator>
  <cp:lastModifiedBy>McVey, Mike</cp:lastModifiedBy>
  <cp:revision>2</cp:revision>
  <cp:lastPrinted>2015-04-09T14:14:00Z</cp:lastPrinted>
  <dcterms:created xsi:type="dcterms:W3CDTF">2023-09-07T20:55:00Z</dcterms:created>
  <dcterms:modified xsi:type="dcterms:W3CDTF">2023-09-07T20:55:00Z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0x01010042221BF73083174D81AC962B9E60825C</vt:lpwstr>
  </property>
</Properties>
</file>